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61D9" w14:textId="77777777" w:rsidR="003E298F" w:rsidRPr="003E298F" w:rsidRDefault="003E298F" w:rsidP="003E298F">
      <w:pPr>
        <w:jc w:val="both"/>
        <w:rPr>
          <w:sz w:val="22"/>
          <w:szCs w:val="22"/>
          <w:lang w:val="ro-RO"/>
        </w:rPr>
      </w:pPr>
      <w:r w:rsidRPr="003E298F">
        <w:rPr>
          <w:sz w:val="22"/>
          <w:szCs w:val="22"/>
          <w:lang w:val="ro-RO"/>
        </w:rPr>
        <w:t>Academia de Studii Economice din București</w:t>
      </w:r>
    </w:p>
    <w:p w14:paraId="521AC661" w14:textId="77777777" w:rsidR="003E298F" w:rsidRPr="003E298F" w:rsidRDefault="003E298F" w:rsidP="003E298F">
      <w:pPr>
        <w:rPr>
          <w:b/>
          <w:sz w:val="22"/>
          <w:szCs w:val="22"/>
          <w:lang w:val="ro-RO"/>
        </w:rPr>
      </w:pPr>
    </w:p>
    <w:p w14:paraId="68395D83" w14:textId="77777777" w:rsidR="003E298F" w:rsidRPr="003E298F" w:rsidRDefault="003E298F" w:rsidP="003E298F">
      <w:pPr>
        <w:jc w:val="center"/>
        <w:rPr>
          <w:b/>
          <w:sz w:val="22"/>
          <w:szCs w:val="22"/>
          <w:lang w:val="ro-RO"/>
        </w:rPr>
      </w:pPr>
      <w:r w:rsidRPr="003E298F">
        <w:rPr>
          <w:b/>
          <w:sz w:val="22"/>
          <w:szCs w:val="22"/>
          <w:lang w:val="ro-RO"/>
        </w:rPr>
        <w:t>ANUNȚ</w:t>
      </w:r>
    </w:p>
    <w:p w14:paraId="7BC56877" w14:textId="77777777" w:rsidR="003E298F" w:rsidRPr="003E298F" w:rsidRDefault="003E298F" w:rsidP="003E298F">
      <w:pPr>
        <w:jc w:val="both"/>
        <w:rPr>
          <w:sz w:val="22"/>
          <w:szCs w:val="22"/>
          <w:lang w:val="ro-RO"/>
        </w:rPr>
      </w:pPr>
    </w:p>
    <w:p w14:paraId="5F45A36D" w14:textId="7A232B10" w:rsidR="003E298F" w:rsidRPr="009A7E78" w:rsidRDefault="003E298F" w:rsidP="009A7E78">
      <w:pPr>
        <w:ind w:firstLine="720"/>
        <w:jc w:val="both"/>
        <w:rPr>
          <w:i/>
          <w:iCs/>
          <w:sz w:val="22"/>
          <w:szCs w:val="22"/>
          <w:lang w:eastAsia="en-GB"/>
        </w:rPr>
      </w:pPr>
      <w:r w:rsidRPr="003E298F">
        <w:rPr>
          <w:sz w:val="22"/>
          <w:szCs w:val="22"/>
          <w:lang w:val="ro-RO"/>
        </w:rPr>
        <w:t xml:space="preserve">Academia de Studii Economice din București organizează concurs pentru ocuparea postului </w:t>
      </w:r>
      <w:r w:rsidR="00C70E78">
        <w:rPr>
          <w:b/>
          <w:i/>
          <w:color w:val="000000"/>
          <w:sz w:val="22"/>
          <w:szCs w:val="22"/>
          <w:lang w:val="ro-RO"/>
        </w:rPr>
        <w:t xml:space="preserve">Expert </w:t>
      </w:r>
      <w:r w:rsidR="00F76663">
        <w:rPr>
          <w:b/>
          <w:i/>
          <w:color w:val="000000"/>
          <w:sz w:val="22"/>
          <w:szCs w:val="22"/>
          <w:lang w:val="ro-RO"/>
        </w:rPr>
        <w:t>didactică</w:t>
      </w:r>
      <w:r w:rsidR="0090445B">
        <w:rPr>
          <w:b/>
          <w:i/>
          <w:color w:val="000000"/>
          <w:sz w:val="22"/>
          <w:szCs w:val="22"/>
          <w:lang w:val="ro-RO"/>
        </w:rPr>
        <w:t xml:space="preserve"> </w:t>
      </w:r>
      <w:r w:rsidR="0090445B">
        <w:rPr>
          <w:b/>
          <w:i/>
          <w:color w:val="000000"/>
          <w:sz w:val="22"/>
          <w:szCs w:val="22"/>
          <w:lang w:val="ro-RO"/>
        </w:rPr>
        <w:t xml:space="preserve">– </w:t>
      </w:r>
      <w:r w:rsidR="0090445B">
        <w:rPr>
          <w:b/>
          <w:i/>
          <w:color w:val="000000"/>
          <w:sz w:val="22"/>
          <w:szCs w:val="22"/>
          <w:lang w:val="ro-RO"/>
        </w:rPr>
        <w:t xml:space="preserve">2 </w:t>
      </w:r>
      <w:r w:rsidR="0090445B" w:rsidRPr="00D64E0D">
        <w:rPr>
          <w:b/>
          <w:i/>
          <w:color w:val="000000"/>
          <w:sz w:val="22"/>
          <w:szCs w:val="22"/>
          <w:lang w:val="ro-RO"/>
        </w:rPr>
        <w:t xml:space="preserve"> post</w:t>
      </w:r>
      <w:r w:rsidR="0090445B">
        <w:rPr>
          <w:b/>
          <w:i/>
          <w:color w:val="000000"/>
          <w:sz w:val="22"/>
          <w:szCs w:val="22"/>
          <w:lang w:val="ro-RO"/>
        </w:rPr>
        <w:t>uri</w:t>
      </w:r>
      <w:r w:rsidR="0090445B">
        <w:rPr>
          <w:b/>
          <w:i/>
          <w:color w:val="000000"/>
          <w:sz w:val="22"/>
          <w:szCs w:val="22"/>
          <w:lang w:val="ro-RO"/>
        </w:rPr>
        <w:t xml:space="preserve"> </w:t>
      </w:r>
      <w:r w:rsidRPr="003E298F">
        <w:rPr>
          <w:b/>
          <w:i/>
          <w:color w:val="000000"/>
          <w:sz w:val="22"/>
          <w:szCs w:val="22"/>
          <w:lang w:val="ro-RO"/>
        </w:rPr>
        <w:t xml:space="preserve"> </w:t>
      </w:r>
      <w:r w:rsidRPr="003E298F">
        <w:rPr>
          <w:sz w:val="22"/>
          <w:szCs w:val="22"/>
          <w:lang w:val="ro-RO"/>
        </w:rPr>
        <w:t xml:space="preserve">în cadrul proiectului în cadrul </w:t>
      </w:r>
      <w:bookmarkStart w:id="0" w:name="_Hlk164848950"/>
      <w:r w:rsidRPr="003E298F">
        <w:rPr>
          <w:sz w:val="22"/>
          <w:szCs w:val="22"/>
          <w:lang w:val="ro-RO"/>
        </w:rPr>
        <w:t>proiectului „</w:t>
      </w:r>
      <w:proofErr w:type="spellStart"/>
      <w:r w:rsidR="009A7E78" w:rsidRPr="009A7E78">
        <w:rPr>
          <w:i/>
          <w:iCs/>
          <w:sz w:val="22"/>
          <w:szCs w:val="22"/>
          <w:lang w:eastAsia="en-GB"/>
        </w:rPr>
        <w:t>Accesibilitate</w:t>
      </w:r>
      <w:proofErr w:type="spellEnd"/>
      <w:r w:rsidR="009A7E78" w:rsidRPr="009A7E78">
        <w:rPr>
          <w:i/>
          <w:iCs/>
          <w:sz w:val="22"/>
          <w:szCs w:val="22"/>
          <w:lang w:eastAsia="en-GB"/>
        </w:rPr>
        <w:t xml:space="preserve"> </w:t>
      </w:r>
      <w:proofErr w:type="spellStart"/>
      <w:r w:rsidR="009A7E78" w:rsidRPr="009A7E78">
        <w:rPr>
          <w:i/>
          <w:iCs/>
          <w:sz w:val="22"/>
          <w:szCs w:val="22"/>
          <w:lang w:eastAsia="en-GB"/>
        </w:rPr>
        <w:t>și</w:t>
      </w:r>
      <w:proofErr w:type="spellEnd"/>
      <w:r w:rsidR="009A7E78" w:rsidRPr="009A7E78">
        <w:rPr>
          <w:i/>
          <w:iCs/>
          <w:sz w:val="22"/>
          <w:szCs w:val="22"/>
          <w:lang w:eastAsia="en-GB"/>
        </w:rPr>
        <w:t xml:space="preserve"> </w:t>
      </w:r>
      <w:proofErr w:type="spellStart"/>
      <w:r w:rsidR="009A7E78" w:rsidRPr="009A7E78">
        <w:rPr>
          <w:i/>
          <w:iCs/>
          <w:sz w:val="22"/>
          <w:szCs w:val="22"/>
          <w:lang w:eastAsia="en-GB"/>
        </w:rPr>
        <w:t>Succes</w:t>
      </w:r>
      <w:proofErr w:type="spellEnd"/>
      <w:r w:rsidR="009A7E78" w:rsidRPr="009A7E78">
        <w:rPr>
          <w:i/>
          <w:iCs/>
          <w:sz w:val="22"/>
          <w:szCs w:val="22"/>
          <w:lang w:eastAsia="en-GB"/>
        </w:rPr>
        <w:t xml:space="preserve">: </w:t>
      </w:r>
      <w:proofErr w:type="spellStart"/>
      <w:r w:rsidR="009A7E78" w:rsidRPr="009A7E78">
        <w:rPr>
          <w:i/>
          <w:iCs/>
          <w:sz w:val="22"/>
          <w:szCs w:val="22"/>
          <w:lang w:eastAsia="en-GB"/>
        </w:rPr>
        <w:t>Promovarea</w:t>
      </w:r>
      <w:proofErr w:type="spellEnd"/>
      <w:r w:rsidR="009A7E78" w:rsidRPr="009A7E78">
        <w:rPr>
          <w:i/>
          <w:iCs/>
          <w:sz w:val="22"/>
          <w:szCs w:val="22"/>
          <w:lang w:eastAsia="en-GB"/>
        </w:rPr>
        <w:t xml:space="preserve"> </w:t>
      </w:r>
      <w:proofErr w:type="spellStart"/>
      <w:r w:rsidR="009A7E78" w:rsidRPr="009A7E78">
        <w:rPr>
          <w:i/>
          <w:iCs/>
          <w:sz w:val="22"/>
          <w:szCs w:val="22"/>
          <w:lang w:eastAsia="en-GB"/>
        </w:rPr>
        <w:t>educației</w:t>
      </w:r>
      <w:proofErr w:type="spellEnd"/>
      <w:r w:rsidR="009A7E78" w:rsidRPr="009A7E78">
        <w:rPr>
          <w:i/>
          <w:iCs/>
          <w:sz w:val="22"/>
          <w:szCs w:val="22"/>
          <w:lang w:eastAsia="en-GB"/>
        </w:rPr>
        <w:t xml:space="preserve"> </w:t>
      </w:r>
      <w:proofErr w:type="spellStart"/>
      <w:r w:rsidR="009A7E78" w:rsidRPr="009A7E78">
        <w:rPr>
          <w:i/>
          <w:iCs/>
          <w:sz w:val="22"/>
          <w:szCs w:val="22"/>
          <w:lang w:eastAsia="en-GB"/>
        </w:rPr>
        <w:t>incluzive</w:t>
      </w:r>
      <w:proofErr w:type="spellEnd"/>
      <w:r w:rsidR="009A7E78" w:rsidRPr="009A7E78">
        <w:rPr>
          <w:i/>
          <w:iCs/>
          <w:sz w:val="22"/>
          <w:szCs w:val="22"/>
          <w:lang w:eastAsia="en-GB"/>
        </w:rPr>
        <w:t xml:space="preserve"> </w:t>
      </w:r>
      <w:proofErr w:type="spellStart"/>
      <w:r w:rsidR="009A7E78" w:rsidRPr="009A7E78">
        <w:rPr>
          <w:i/>
          <w:iCs/>
          <w:sz w:val="22"/>
          <w:szCs w:val="22"/>
          <w:lang w:eastAsia="en-GB"/>
        </w:rPr>
        <w:t>în</w:t>
      </w:r>
      <w:proofErr w:type="spellEnd"/>
      <w:r w:rsidR="009A7E78" w:rsidRPr="009A7E78">
        <w:rPr>
          <w:i/>
          <w:iCs/>
          <w:sz w:val="22"/>
          <w:szCs w:val="22"/>
          <w:lang w:eastAsia="en-GB"/>
        </w:rPr>
        <w:t xml:space="preserve"> </w:t>
      </w:r>
      <w:proofErr w:type="spellStart"/>
      <w:r w:rsidR="009A7E78" w:rsidRPr="009A7E78">
        <w:rPr>
          <w:i/>
          <w:iCs/>
          <w:sz w:val="22"/>
          <w:szCs w:val="22"/>
          <w:lang w:eastAsia="en-GB"/>
        </w:rPr>
        <w:t>cadrul</w:t>
      </w:r>
      <w:proofErr w:type="spellEnd"/>
      <w:r w:rsidR="009A7E78" w:rsidRPr="009A7E78">
        <w:rPr>
          <w:i/>
          <w:iCs/>
          <w:sz w:val="22"/>
          <w:szCs w:val="22"/>
          <w:lang w:eastAsia="en-GB"/>
        </w:rPr>
        <w:t xml:space="preserve"> </w:t>
      </w:r>
      <w:proofErr w:type="spellStart"/>
      <w:r w:rsidR="009A7E78" w:rsidRPr="009A7E78">
        <w:rPr>
          <w:i/>
          <w:iCs/>
          <w:sz w:val="22"/>
          <w:szCs w:val="22"/>
          <w:lang w:eastAsia="en-GB"/>
        </w:rPr>
        <w:t>Academiei</w:t>
      </w:r>
      <w:proofErr w:type="spellEnd"/>
      <w:r w:rsidR="009A7E78" w:rsidRPr="009A7E78">
        <w:rPr>
          <w:i/>
          <w:iCs/>
          <w:sz w:val="22"/>
          <w:szCs w:val="22"/>
          <w:lang w:eastAsia="en-GB"/>
        </w:rPr>
        <w:t xml:space="preserve"> de </w:t>
      </w:r>
      <w:proofErr w:type="spellStart"/>
      <w:r w:rsidR="009A7E78" w:rsidRPr="009A7E78">
        <w:rPr>
          <w:i/>
          <w:iCs/>
          <w:sz w:val="22"/>
          <w:szCs w:val="22"/>
          <w:lang w:eastAsia="en-GB"/>
        </w:rPr>
        <w:t>Studii</w:t>
      </w:r>
      <w:proofErr w:type="spellEnd"/>
      <w:r w:rsidR="009A7E78">
        <w:rPr>
          <w:i/>
          <w:iCs/>
          <w:sz w:val="22"/>
          <w:szCs w:val="22"/>
          <w:lang w:eastAsia="en-GB"/>
        </w:rPr>
        <w:t xml:space="preserve"> </w:t>
      </w:r>
      <w:proofErr w:type="spellStart"/>
      <w:r w:rsidR="009A7E78" w:rsidRPr="009A7E78">
        <w:rPr>
          <w:i/>
          <w:iCs/>
          <w:sz w:val="22"/>
          <w:szCs w:val="22"/>
          <w:lang w:eastAsia="en-GB"/>
        </w:rPr>
        <w:t>Economice</w:t>
      </w:r>
      <w:proofErr w:type="spellEnd"/>
      <w:r w:rsidR="009A7E78" w:rsidRPr="009A7E78">
        <w:rPr>
          <w:i/>
          <w:iCs/>
          <w:sz w:val="22"/>
          <w:szCs w:val="22"/>
          <w:lang w:eastAsia="en-GB"/>
        </w:rPr>
        <w:t xml:space="preserve"> din </w:t>
      </w:r>
      <w:proofErr w:type="spellStart"/>
      <w:r w:rsidR="009A7E78" w:rsidRPr="009A7E78">
        <w:rPr>
          <w:i/>
          <w:iCs/>
          <w:sz w:val="22"/>
          <w:szCs w:val="22"/>
          <w:lang w:eastAsia="en-GB"/>
        </w:rPr>
        <w:t>București</w:t>
      </w:r>
      <w:proofErr w:type="spellEnd"/>
      <w:r w:rsidR="00D149F6" w:rsidRPr="004B39E8">
        <w:rPr>
          <w:i/>
          <w:sz w:val="22"/>
          <w:szCs w:val="22"/>
          <w:lang w:val="ro-RO"/>
        </w:rPr>
        <w:t>”</w:t>
      </w:r>
      <w:r w:rsidR="00D149F6" w:rsidRPr="004B39E8">
        <w:rPr>
          <w:sz w:val="22"/>
          <w:szCs w:val="22"/>
          <w:lang w:val="ro-RO"/>
        </w:rPr>
        <w:t xml:space="preserve">, </w:t>
      </w:r>
      <w:r w:rsidR="00D149F6" w:rsidRPr="004B39E8">
        <w:rPr>
          <w:bCs/>
          <w:sz w:val="22"/>
          <w:szCs w:val="22"/>
          <w:lang w:val="ro-RO" w:eastAsia="ro-RO"/>
        </w:rPr>
        <w:t xml:space="preserve">contract </w:t>
      </w:r>
      <w:r w:rsidR="00D149F6" w:rsidRPr="004B39E8">
        <w:rPr>
          <w:sz w:val="22"/>
          <w:szCs w:val="22"/>
          <w:lang w:val="ro-RO"/>
        </w:rPr>
        <w:t>CNFIS-FDI-2024-F-053</w:t>
      </w:r>
      <w:r w:rsidR="009A7E78">
        <w:rPr>
          <w:sz w:val="22"/>
          <w:szCs w:val="22"/>
          <w:lang w:val="ro-RO"/>
        </w:rPr>
        <w:t>3</w:t>
      </w:r>
      <w:r w:rsidRPr="003E298F">
        <w:rPr>
          <w:bCs/>
          <w:sz w:val="22"/>
          <w:szCs w:val="22"/>
          <w:lang w:val="ro-RO" w:eastAsia="ro-RO"/>
        </w:rPr>
        <w:t>,</w:t>
      </w:r>
      <w:r w:rsidRPr="003E298F">
        <w:rPr>
          <w:b/>
          <w:bCs/>
          <w:sz w:val="22"/>
          <w:szCs w:val="22"/>
          <w:lang w:val="ro-RO" w:eastAsia="ro-RO"/>
        </w:rPr>
        <w:t xml:space="preserve"> </w:t>
      </w:r>
      <w:r w:rsidRPr="003E298F">
        <w:rPr>
          <w:rFonts w:eastAsia="Calibri"/>
          <w:color w:val="000000"/>
          <w:sz w:val="22"/>
          <w:szCs w:val="22"/>
          <w:lang w:val="ro-RO"/>
        </w:rPr>
        <w:t xml:space="preserve">Domeniul: </w:t>
      </w:r>
      <w:r w:rsidR="009A7E78" w:rsidRPr="009A7E78">
        <w:rPr>
          <w:color w:val="000000"/>
          <w:sz w:val="22"/>
          <w:szCs w:val="22"/>
        </w:rPr>
        <w:t>8.</w:t>
      </w:r>
      <w:r w:rsidR="009A7E78" w:rsidRPr="009A7E78">
        <w:rPr>
          <w:b/>
          <w:bCs/>
          <w:color w:val="000000"/>
          <w:sz w:val="22"/>
          <w:szCs w:val="22"/>
        </w:rPr>
        <w:t xml:space="preserve"> </w:t>
      </w:r>
      <w:proofErr w:type="spellStart"/>
      <w:r w:rsidR="009A7E78" w:rsidRPr="009A7E78">
        <w:rPr>
          <w:color w:val="000000"/>
          <w:sz w:val="22"/>
          <w:szCs w:val="22"/>
        </w:rPr>
        <w:t>Susţinerea</w:t>
      </w:r>
      <w:proofErr w:type="spellEnd"/>
      <w:r w:rsidR="009A7E78" w:rsidRPr="009A7E78">
        <w:rPr>
          <w:color w:val="000000"/>
          <w:sz w:val="22"/>
          <w:szCs w:val="22"/>
        </w:rPr>
        <w:t xml:space="preserve"> </w:t>
      </w:r>
      <w:proofErr w:type="spellStart"/>
      <w:r w:rsidR="009A7E78" w:rsidRPr="009A7E78">
        <w:rPr>
          <w:color w:val="000000"/>
          <w:sz w:val="22"/>
          <w:szCs w:val="22"/>
        </w:rPr>
        <w:t>participării</w:t>
      </w:r>
      <w:proofErr w:type="spellEnd"/>
      <w:r w:rsidR="009A7E78" w:rsidRPr="009A7E78">
        <w:rPr>
          <w:color w:val="000000"/>
          <w:sz w:val="22"/>
          <w:szCs w:val="22"/>
        </w:rPr>
        <w:t xml:space="preserve"> </w:t>
      </w:r>
      <w:proofErr w:type="spellStart"/>
      <w:r w:rsidR="009A7E78" w:rsidRPr="009A7E78">
        <w:rPr>
          <w:color w:val="000000"/>
          <w:sz w:val="22"/>
          <w:szCs w:val="22"/>
        </w:rPr>
        <w:t>şi</w:t>
      </w:r>
      <w:proofErr w:type="spellEnd"/>
      <w:r w:rsidR="009A7E78" w:rsidRPr="009A7E78">
        <w:rPr>
          <w:color w:val="000000"/>
          <w:sz w:val="22"/>
          <w:szCs w:val="22"/>
        </w:rPr>
        <w:t xml:space="preserve"> </w:t>
      </w:r>
      <w:proofErr w:type="spellStart"/>
      <w:r w:rsidR="009A7E78" w:rsidRPr="009A7E78">
        <w:rPr>
          <w:color w:val="000000"/>
          <w:sz w:val="22"/>
          <w:szCs w:val="22"/>
        </w:rPr>
        <w:t>accesului</w:t>
      </w:r>
      <w:proofErr w:type="spellEnd"/>
      <w:r w:rsidR="009A7E78" w:rsidRPr="009A7E78">
        <w:rPr>
          <w:color w:val="000000"/>
          <w:sz w:val="22"/>
          <w:szCs w:val="22"/>
        </w:rPr>
        <w:t xml:space="preserve"> </w:t>
      </w:r>
      <w:proofErr w:type="spellStart"/>
      <w:r w:rsidR="009A7E78" w:rsidRPr="009A7E78">
        <w:rPr>
          <w:color w:val="000000"/>
          <w:sz w:val="22"/>
          <w:szCs w:val="22"/>
        </w:rPr>
        <w:t>studenţilor</w:t>
      </w:r>
      <w:proofErr w:type="spellEnd"/>
      <w:r w:rsidR="009A7E78" w:rsidRPr="009A7E78">
        <w:rPr>
          <w:color w:val="000000"/>
          <w:sz w:val="22"/>
          <w:szCs w:val="22"/>
        </w:rPr>
        <w:t xml:space="preserve"> cu </w:t>
      </w:r>
      <w:proofErr w:type="spellStart"/>
      <w:r w:rsidR="009A7E78" w:rsidRPr="009A7E78">
        <w:rPr>
          <w:color w:val="000000"/>
          <w:sz w:val="22"/>
          <w:szCs w:val="22"/>
        </w:rPr>
        <w:t>dizabilităţi</w:t>
      </w:r>
      <w:proofErr w:type="spellEnd"/>
      <w:r w:rsidR="009A7E78" w:rsidRPr="009A7E78">
        <w:rPr>
          <w:color w:val="000000"/>
          <w:sz w:val="22"/>
          <w:szCs w:val="22"/>
        </w:rPr>
        <w:t xml:space="preserve"> la </w:t>
      </w:r>
      <w:proofErr w:type="spellStart"/>
      <w:r w:rsidR="009A7E78" w:rsidRPr="009A7E78">
        <w:rPr>
          <w:color w:val="000000"/>
          <w:sz w:val="22"/>
          <w:szCs w:val="22"/>
        </w:rPr>
        <w:t>procesul</w:t>
      </w:r>
      <w:proofErr w:type="spellEnd"/>
      <w:r w:rsidR="009A7E78" w:rsidRPr="009A7E78">
        <w:rPr>
          <w:color w:val="000000"/>
          <w:sz w:val="22"/>
          <w:szCs w:val="22"/>
        </w:rPr>
        <w:t xml:space="preserve"> educational</w:t>
      </w:r>
    </w:p>
    <w:bookmarkEnd w:id="0"/>
    <w:p w14:paraId="0D9B72BA" w14:textId="77777777" w:rsidR="003E298F" w:rsidRPr="003E298F" w:rsidRDefault="003E298F" w:rsidP="003E298F">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14:paraId="18289AD0" w14:textId="77777777" w:rsidTr="00D23BE3">
        <w:trPr>
          <w:tblHeader/>
          <w:jc w:val="center"/>
        </w:trPr>
        <w:tc>
          <w:tcPr>
            <w:tcW w:w="745" w:type="dxa"/>
          </w:tcPr>
          <w:p w14:paraId="1F8D1327" w14:textId="77777777" w:rsidR="003E298F" w:rsidRPr="003E298F" w:rsidRDefault="003E298F" w:rsidP="003E298F">
            <w:pPr>
              <w:rPr>
                <w:rFonts w:eastAsia="Calibri"/>
                <w:b/>
                <w:sz w:val="22"/>
                <w:szCs w:val="22"/>
                <w:lang w:val="ro-RO"/>
              </w:rPr>
            </w:pPr>
            <w:r w:rsidRPr="003E298F">
              <w:rPr>
                <w:rFonts w:eastAsia="Calibri"/>
                <w:b/>
                <w:sz w:val="22"/>
                <w:szCs w:val="22"/>
                <w:lang w:val="ro-RO"/>
              </w:rPr>
              <w:t>Nr.</w:t>
            </w:r>
          </w:p>
          <w:p w14:paraId="022480E2" w14:textId="77777777"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14:paraId="4D711D0A" w14:textId="77777777"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14:paraId="0773F8A8"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14:paraId="0716FE5B"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90445B" w:rsidRPr="003E298F" w14:paraId="77495E12" w14:textId="77777777" w:rsidTr="00D23BE3">
        <w:trPr>
          <w:jc w:val="center"/>
        </w:trPr>
        <w:tc>
          <w:tcPr>
            <w:tcW w:w="745" w:type="dxa"/>
          </w:tcPr>
          <w:p w14:paraId="68C7E86A" w14:textId="77777777" w:rsidR="0090445B" w:rsidRPr="003E298F" w:rsidRDefault="0090445B" w:rsidP="0090445B">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14:paraId="582C15F4" w14:textId="0C8C0F01" w:rsidR="0090445B" w:rsidRPr="003E298F" w:rsidRDefault="0090445B" w:rsidP="0090445B">
            <w:pPr>
              <w:rPr>
                <w:rFonts w:eastAsia="Calibri"/>
                <w:sz w:val="22"/>
                <w:szCs w:val="22"/>
                <w:lang w:val="ro-RO"/>
              </w:rPr>
            </w:pPr>
            <w:r w:rsidRPr="003E298F">
              <w:rPr>
                <w:rFonts w:eastAsia="Calibri"/>
                <w:sz w:val="22"/>
                <w:szCs w:val="22"/>
                <w:lang w:val="ro-RO"/>
              </w:rPr>
              <w:t xml:space="preserve">Expert </w:t>
            </w:r>
            <w:r>
              <w:rPr>
                <w:rFonts w:eastAsia="Calibri"/>
                <w:sz w:val="22"/>
                <w:szCs w:val="22"/>
                <w:lang w:val="ro-RO"/>
              </w:rPr>
              <w:t>didactic</w:t>
            </w:r>
            <w:r w:rsidRPr="0090445B">
              <w:rPr>
                <w:rFonts w:eastAsia="Calibri"/>
                <w:sz w:val="22"/>
                <w:szCs w:val="22"/>
                <w:lang w:val="ro-RO"/>
              </w:rPr>
              <w:t>ă</w:t>
            </w:r>
          </w:p>
        </w:tc>
        <w:tc>
          <w:tcPr>
            <w:tcW w:w="3119" w:type="dxa"/>
            <w:shd w:val="clear" w:color="auto" w:fill="auto"/>
            <w:vAlign w:val="center"/>
          </w:tcPr>
          <w:p w14:paraId="2E531D9D" w14:textId="332FC205" w:rsidR="0090445B" w:rsidRPr="003E298F" w:rsidRDefault="0090445B" w:rsidP="0090445B">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14:paraId="3AD778FD" w14:textId="24E1E191" w:rsidR="0090445B" w:rsidRPr="003E298F" w:rsidRDefault="0090445B" w:rsidP="0090445B">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w:t>
            </w:r>
            <w:proofErr w:type="spellStart"/>
            <w:r w:rsidRPr="003E298F">
              <w:rPr>
                <w:rFonts w:eastAsia="Calibri"/>
                <w:sz w:val="22"/>
                <w:szCs w:val="22"/>
              </w:rPr>
              <w:t>zi</w:t>
            </w:r>
            <w:proofErr w:type="spellEnd"/>
          </w:p>
        </w:tc>
      </w:tr>
    </w:tbl>
    <w:p w14:paraId="54AAC269" w14:textId="77777777" w:rsidR="005B08BF" w:rsidRPr="003E298F" w:rsidRDefault="005B08BF" w:rsidP="003E298F">
      <w:pPr>
        <w:jc w:val="both"/>
        <w:rPr>
          <w:sz w:val="22"/>
          <w:szCs w:val="22"/>
          <w:lang w:val="ro-RO"/>
        </w:rPr>
      </w:pPr>
    </w:p>
    <w:p w14:paraId="35F1294F" w14:textId="4492E22B" w:rsidR="005B08BF" w:rsidRPr="0090445B" w:rsidRDefault="005B08BF" w:rsidP="0090445B">
      <w:pPr>
        <w:pStyle w:val="ListParagraph"/>
        <w:numPr>
          <w:ilvl w:val="0"/>
          <w:numId w:val="24"/>
        </w:numPr>
        <w:jc w:val="both"/>
        <w:rPr>
          <w:bCs/>
          <w:color w:val="000000"/>
          <w:sz w:val="22"/>
          <w:szCs w:val="22"/>
          <w:u w:val="single"/>
        </w:rPr>
      </w:pPr>
      <w:r w:rsidRPr="0090445B">
        <w:rPr>
          <w:bCs/>
          <w:color w:val="000000"/>
          <w:sz w:val="22"/>
          <w:szCs w:val="22"/>
          <w:u w:val="single"/>
        </w:rPr>
        <w:t>Pentru participarea la concurs, candida</w:t>
      </w:r>
      <w:r w:rsidR="0035096F" w:rsidRPr="0090445B">
        <w:rPr>
          <w:bCs/>
          <w:color w:val="000000"/>
          <w:sz w:val="22"/>
          <w:szCs w:val="22"/>
          <w:u w:val="single"/>
        </w:rPr>
        <w:t>ț</w:t>
      </w:r>
      <w:r w:rsidRPr="0090445B">
        <w:rPr>
          <w:bCs/>
          <w:color w:val="000000"/>
          <w:sz w:val="22"/>
          <w:szCs w:val="22"/>
          <w:u w:val="single"/>
        </w:rPr>
        <w:t xml:space="preserve">ii trebuie să îndeplinească următoarele </w:t>
      </w:r>
      <w:r w:rsidRPr="0090445B">
        <w:rPr>
          <w:b/>
          <w:bCs/>
          <w:color w:val="000000"/>
          <w:sz w:val="22"/>
          <w:szCs w:val="22"/>
          <w:u w:val="single"/>
        </w:rPr>
        <w:t>condi</w:t>
      </w:r>
      <w:r w:rsidR="0035096F" w:rsidRPr="0090445B">
        <w:rPr>
          <w:b/>
          <w:bCs/>
          <w:color w:val="000000"/>
          <w:sz w:val="22"/>
          <w:szCs w:val="22"/>
          <w:u w:val="single"/>
        </w:rPr>
        <w:t>ț</w:t>
      </w:r>
      <w:r w:rsidRPr="0090445B">
        <w:rPr>
          <w:b/>
          <w:bCs/>
          <w:color w:val="000000"/>
          <w:sz w:val="22"/>
          <w:szCs w:val="22"/>
          <w:u w:val="single"/>
        </w:rPr>
        <w:t xml:space="preserve">ii generale </w:t>
      </w:r>
      <w:r w:rsidR="0035096F" w:rsidRPr="0090445B">
        <w:rPr>
          <w:b/>
          <w:bCs/>
          <w:color w:val="000000"/>
          <w:sz w:val="22"/>
          <w:szCs w:val="22"/>
          <w:u w:val="single"/>
        </w:rPr>
        <w:t>ș</w:t>
      </w:r>
      <w:r w:rsidRPr="0090445B">
        <w:rPr>
          <w:b/>
          <w:bCs/>
          <w:color w:val="000000"/>
          <w:sz w:val="22"/>
          <w:szCs w:val="22"/>
          <w:u w:val="single"/>
        </w:rPr>
        <w:t>i condi</w:t>
      </w:r>
      <w:r w:rsidR="0035096F" w:rsidRPr="0090445B">
        <w:rPr>
          <w:b/>
          <w:bCs/>
          <w:color w:val="000000"/>
          <w:sz w:val="22"/>
          <w:szCs w:val="22"/>
          <w:u w:val="single"/>
        </w:rPr>
        <w:t>ț</w:t>
      </w:r>
      <w:r w:rsidRPr="0090445B">
        <w:rPr>
          <w:b/>
          <w:bCs/>
          <w:color w:val="000000"/>
          <w:sz w:val="22"/>
          <w:szCs w:val="22"/>
          <w:u w:val="single"/>
        </w:rPr>
        <w:t>ii specifice</w:t>
      </w:r>
      <w:r w:rsidRPr="0090445B">
        <w:rPr>
          <w:bCs/>
          <w:color w:val="000000"/>
          <w:sz w:val="22"/>
          <w:szCs w:val="22"/>
          <w:u w:val="single"/>
        </w:rPr>
        <w:t>:</w:t>
      </w:r>
    </w:p>
    <w:p w14:paraId="453EB2E2" w14:textId="77777777" w:rsidR="0090445B" w:rsidRPr="0090445B" w:rsidRDefault="0090445B" w:rsidP="0090445B">
      <w:pPr>
        <w:pStyle w:val="ListParagraph"/>
        <w:ind w:left="1080"/>
        <w:jc w:val="both"/>
        <w:rPr>
          <w:bCs/>
          <w:color w:val="000000"/>
          <w:sz w:val="22"/>
          <w:szCs w:val="22"/>
          <w:u w:val="single"/>
        </w:rPr>
      </w:pPr>
      <w:bookmarkStart w:id="1" w:name="_GoBack"/>
      <w:bookmarkEnd w:id="1"/>
    </w:p>
    <w:p w14:paraId="7FCA9C81" w14:textId="77777777"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14:paraId="1AE2F4C8"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14:paraId="0FD55023"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14:paraId="056FFA07"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14:paraId="33D79192"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14:paraId="6FF85C43"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14:paraId="25F86875"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5CC1C8E" w14:textId="77777777" w:rsidR="00EF0116" w:rsidRPr="003E298F" w:rsidRDefault="00EF0116" w:rsidP="003E298F">
      <w:pPr>
        <w:jc w:val="both"/>
        <w:rPr>
          <w:b/>
          <w:bCs/>
          <w:color w:val="000000"/>
          <w:sz w:val="22"/>
          <w:szCs w:val="22"/>
          <w:lang w:val="ro-RO"/>
        </w:rPr>
      </w:pPr>
    </w:p>
    <w:p w14:paraId="42705B70" w14:textId="77777777" w:rsidR="005B08BF" w:rsidRPr="003E298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14:paraId="6B70A815" w14:textId="77777777"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14:paraId="5BED2A02" w14:textId="41918994"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Psihologie/Științele educației</w:t>
      </w:r>
      <w:r w:rsidR="00BF4A67" w:rsidRPr="003E298F">
        <w:rPr>
          <w:sz w:val="22"/>
          <w:szCs w:val="22"/>
          <w:lang w:eastAsia="ro-RO"/>
        </w:rPr>
        <w:t>/Economie</w:t>
      </w:r>
    </w:p>
    <w:p w14:paraId="34717CA6" w14:textId="77777777"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14:paraId="00C7B1B1" w14:textId="77777777"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14:paraId="07F88E6C" w14:textId="77777777" w:rsidR="00EF0116" w:rsidRPr="003E298F" w:rsidRDefault="009B77C0" w:rsidP="003E298F">
      <w:pPr>
        <w:contextualSpacing/>
        <w:jc w:val="both"/>
        <w:rPr>
          <w:sz w:val="22"/>
          <w:szCs w:val="22"/>
          <w:lang w:val="ro-RO" w:eastAsia="ro-RO"/>
        </w:rPr>
      </w:pPr>
      <w:r>
        <w:rPr>
          <w:sz w:val="22"/>
          <w:szCs w:val="22"/>
          <w:lang w:val="ro-RO" w:eastAsia="ro-RO"/>
        </w:rPr>
        <w:t>Experiență în programe</w:t>
      </w:r>
      <w:r w:rsidR="00EF0116" w:rsidRPr="003E298F">
        <w:rPr>
          <w:sz w:val="22"/>
          <w:szCs w:val="22"/>
          <w:lang w:val="ro-RO" w:eastAsia="ro-RO"/>
        </w:rPr>
        <w:t xml:space="preserve"> de formare;</w:t>
      </w:r>
    </w:p>
    <w:p w14:paraId="657C84C6" w14:textId="77777777" w:rsidR="005B08BF" w:rsidRPr="003E298F" w:rsidRDefault="00EF0116" w:rsidP="003E298F">
      <w:pPr>
        <w:pStyle w:val="ListParagraph"/>
        <w:ind w:left="0"/>
        <w:contextualSpacing/>
        <w:jc w:val="both"/>
        <w:rPr>
          <w:sz w:val="22"/>
          <w:szCs w:val="22"/>
        </w:rPr>
      </w:pPr>
      <w:r w:rsidRPr="003E298F">
        <w:rPr>
          <w:sz w:val="22"/>
          <w:szCs w:val="22"/>
        </w:rPr>
        <w:t>Publicarea de articole/lucrări de cercetare</w:t>
      </w:r>
      <w:r w:rsidR="00BF4A67" w:rsidRPr="003E298F">
        <w:rPr>
          <w:sz w:val="22"/>
          <w:szCs w:val="22"/>
        </w:rPr>
        <w:t xml:space="preserve"> </w:t>
      </w:r>
      <w:r w:rsidRPr="003E298F">
        <w:rPr>
          <w:sz w:val="22"/>
          <w:szCs w:val="22"/>
        </w:rPr>
        <w:t>– minim 5 lucrări.</w:t>
      </w:r>
    </w:p>
    <w:p w14:paraId="74FE8677" w14:textId="77777777" w:rsidR="00EF0116" w:rsidRPr="003E298F" w:rsidRDefault="00EF0116" w:rsidP="003E298F">
      <w:pPr>
        <w:pStyle w:val="ListParagraph"/>
        <w:ind w:left="0"/>
        <w:contextualSpacing/>
        <w:jc w:val="both"/>
        <w:rPr>
          <w:b/>
          <w:sz w:val="22"/>
          <w:szCs w:val="22"/>
          <w:lang w:eastAsia="ro-RO"/>
        </w:rPr>
      </w:pPr>
    </w:p>
    <w:p w14:paraId="6379865A" w14:textId="77777777"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14:paraId="4824261A" w14:textId="707F729A"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analize asupra resurselor teoretice care </w:t>
      </w:r>
      <w:r w:rsidR="0094791B" w:rsidRPr="003E298F">
        <w:rPr>
          <w:rFonts w:eastAsia="Calibri"/>
          <w:color w:val="000000"/>
          <w:sz w:val="22"/>
          <w:szCs w:val="22"/>
        </w:rPr>
        <w:t>abordează</w:t>
      </w:r>
      <w:r w:rsidRPr="003E298F">
        <w:rPr>
          <w:rFonts w:eastAsia="Calibri"/>
          <w:color w:val="000000"/>
          <w:sz w:val="22"/>
          <w:szCs w:val="22"/>
        </w:rPr>
        <w:t xml:space="preserve"> dezvoltarea </w:t>
      </w:r>
      <w:r w:rsidR="0094791B">
        <w:rPr>
          <w:rFonts w:eastAsia="Calibri"/>
          <w:color w:val="000000"/>
          <w:sz w:val="22"/>
          <w:szCs w:val="22"/>
        </w:rPr>
        <w:t xml:space="preserve">și adaptarea </w:t>
      </w:r>
      <w:r w:rsidR="000660AC">
        <w:rPr>
          <w:rFonts w:eastAsia="Calibri"/>
          <w:color w:val="000000"/>
          <w:sz w:val="22"/>
          <w:szCs w:val="22"/>
        </w:rPr>
        <w:t>didactică și metodică</w:t>
      </w:r>
      <w:r w:rsidR="0094791B">
        <w:rPr>
          <w:rFonts w:eastAsia="Calibri"/>
          <w:color w:val="000000"/>
          <w:sz w:val="22"/>
          <w:szCs w:val="22"/>
        </w:rPr>
        <w:t xml:space="preserve"> privind studenții cu dizabilități</w:t>
      </w:r>
      <w:r w:rsidRPr="003E298F">
        <w:rPr>
          <w:rFonts w:eastAsia="Calibri"/>
          <w:color w:val="000000"/>
          <w:sz w:val="22"/>
          <w:szCs w:val="22"/>
        </w:rPr>
        <w:t>;</w:t>
      </w:r>
    </w:p>
    <w:p w14:paraId="2DD69381" w14:textId="505A7889"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w:t>
      </w:r>
      <w:r w:rsidR="0094791B">
        <w:rPr>
          <w:rFonts w:eastAsia="Calibri"/>
          <w:color w:val="000000"/>
          <w:sz w:val="22"/>
          <w:szCs w:val="22"/>
        </w:rPr>
        <w:t xml:space="preserve">ghiduri </w:t>
      </w:r>
      <w:r w:rsidR="00E22258">
        <w:rPr>
          <w:rFonts w:eastAsia="Calibri"/>
          <w:color w:val="000000"/>
          <w:sz w:val="22"/>
          <w:szCs w:val="22"/>
        </w:rPr>
        <w:t xml:space="preserve">și </w:t>
      </w:r>
      <w:r w:rsidR="0094791B" w:rsidRPr="003E298F">
        <w:rPr>
          <w:rFonts w:eastAsia="Calibri"/>
          <w:color w:val="000000"/>
          <w:sz w:val="22"/>
          <w:szCs w:val="22"/>
        </w:rPr>
        <w:t xml:space="preserve">materiale </w:t>
      </w:r>
      <w:r w:rsidR="000660AC">
        <w:rPr>
          <w:rFonts w:eastAsia="Calibri"/>
          <w:color w:val="000000"/>
          <w:sz w:val="22"/>
          <w:szCs w:val="22"/>
        </w:rPr>
        <w:t>didactice</w:t>
      </w:r>
    </w:p>
    <w:p w14:paraId="50E3B51D" w14:textId="4B28E5B7"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Organizarea și sustinerea cursurilor pentru studenții</w:t>
      </w:r>
      <w:r w:rsidR="00E22258">
        <w:rPr>
          <w:rFonts w:eastAsia="Calibri"/>
          <w:color w:val="000000"/>
          <w:sz w:val="22"/>
          <w:szCs w:val="22"/>
        </w:rPr>
        <w:t xml:space="preserve"> și cadrele didactice din</w:t>
      </w:r>
      <w:r w:rsidRPr="003E298F">
        <w:rPr>
          <w:rFonts w:eastAsia="Calibri"/>
          <w:color w:val="000000"/>
          <w:sz w:val="22"/>
          <w:szCs w:val="22"/>
        </w:rPr>
        <w:t xml:space="preserve"> ASE;</w:t>
      </w:r>
    </w:p>
    <w:p w14:paraId="4AA806DB" w14:textId="6867716C" w:rsidR="00F7390B"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Participarea la workshop-urile </w:t>
      </w:r>
      <w:r w:rsidR="00E22258">
        <w:rPr>
          <w:rFonts w:eastAsia="Calibri"/>
          <w:color w:val="000000"/>
          <w:sz w:val="22"/>
          <w:szCs w:val="22"/>
        </w:rPr>
        <w:t xml:space="preserve">și activitățile Delphi </w:t>
      </w:r>
      <w:r w:rsidRPr="003E298F">
        <w:rPr>
          <w:rFonts w:eastAsia="Calibri"/>
          <w:color w:val="000000"/>
          <w:sz w:val="22"/>
          <w:szCs w:val="22"/>
        </w:rPr>
        <w:t>organizate în cadrul proiectului;</w:t>
      </w:r>
    </w:p>
    <w:p w14:paraId="66840ED2" w14:textId="77777777" w:rsidR="00EF0116" w:rsidRPr="003E298F" w:rsidRDefault="00EF0116" w:rsidP="003E298F">
      <w:pPr>
        <w:numPr>
          <w:ilvl w:val="0"/>
          <w:numId w:val="10"/>
        </w:numPr>
        <w:tabs>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14:paraId="73397131"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14:paraId="7DB85C02"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14:paraId="24AEB8A2" w14:textId="77777777" w:rsidR="0035096F" w:rsidRPr="003E298F" w:rsidRDefault="0035096F" w:rsidP="003E298F">
      <w:pPr>
        <w:ind w:left="720"/>
        <w:contextualSpacing/>
        <w:jc w:val="both"/>
        <w:rPr>
          <w:sz w:val="22"/>
          <w:szCs w:val="22"/>
          <w:lang w:val="ro-RO"/>
        </w:rPr>
      </w:pPr>
    </w:p>
    <w:p w14:paraId="5DEDD4B9" w14:textId="77777777" w:rsidR="0035096F" w:rsidRPr="003E298F" w:rsidRDefault="0035096F" w:rsidP="003E298F">
      <w:pPr>
        <w:ind w:firstLine="426"/>
        <w:contextualSpacing/>
        <w:jc w:val="both"/>
        <w:rPr>
          <w:sz w:val="22"/>
          <w:szCs w:val="22"/>
          <w:lang w:val="ro-RO"/>
        </w:rPr>
      </w:pPr>
      <w:r w:rsidRPr="003E298F">
        <w:rPr>
          <w:sz w:val="22"/>
          <w:szCs w:val="22"/>
          <w:lang w:val="ro-RO"/>
        </w:rPr>
        <w:lastRenderedPageBreak/>
        <w:t>Sarcinile de serviciu nu sunt limitative, se vor completa ori de cate ori este nevoie, pentru bunul mers al activității în cadrul proiectului.</w:t>
      </w:r>
    </w:p>
    <w:p w14:paraId="0806AE0E" w14:textId="77777777" w:rsidR="005B08BF" w:rsidRPr="003E298F" w:rsidRDefault="005B08BF" w:rsidP="003E298F">
      <w:pPr>
        <w:contextualSpacing/>
        <w:jc w:val="both"/>
        <w:rPr>
          <w:sz w:val="22"/>
          <w:szCs w:val="22"/>
          <w:lang w:val="ro-RO" w:eastAsia="ro-RO"/>
        </w:rPr>
      </w:pPr>
    </w:p>
    <w:p w14:paraId="034FF155" w14:textId="48AB8C64" w:rsidR="005B08B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14:paraId="7835AA12" w14:textId="77777777" w:rsidR="0090445B" w:rsidRPr="003E298F" w:rsidRDefault="0090445B" w:rsidP="003E298F">
      <w:pPr>
        <w:ind w:firstLine="426"/>
        <w:jc w:val="both"/>
        <w:rPr>
          <w:b/>
          <w:sz w:val="22"/>
          <w:szCs w:val="22"/>
          <w:u w:val="single"/>
          <w:lang w:val="ro-RO" w:eastAsia="ro-RO"/>
        </w:rPr>
      </w:pPr>
    </w:p>
    <w:p w14:paraId="2CE9FDBB" w14:textId="77777777"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14:paraId="27B7BD17" w14:textId="77777777"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14:paraId="4EDDD0C7" w14:textId="77777777"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14:paraId="2E9F4FB1" w14:textId="77777777" w:rsidR="005B08BF" w:rsidRPr="003E298F" w:rsidRDefault="005B08BF" w:rsidP="003E298F">
      <w:pPr>
        <w:jc w:val="both"/>
        <w:rPr>
          <w:sz w:val="22"/>
          <w:szCs w:val="22"/>
          <w:lang w:val="ro-RO"/>
        </w:rPr>
      </w:pPr>
    </w:p>
    <w:p w14:paraId="30C0F445" w14:textId="47AB7160" w:rsidR="005B08BF" w:rsidRDefault="005B08BF" w:rsidP="003E298F">
      <w:pPr>
        <w:ind w:firstLine="426"/>
        <w:jc w:val="both"/>
        <w:rPr>
          <w:b/>
          <w:sz w:val="22"/>
          <w:szCs w:val="22"/>
          <w:u w:val="single"/>
          <w:lang w:val="ro-RO"/>
        </w:rPr>
      </w:pPr>
      <w:r w:rsidRPr="003E298F">
        <w:rPr>
          <w:b/>
          <w:sz w:val="22"/>
          <w:szCs w:val="22"/>
          <w:lang w:val="ro-RO"/>
        </w:rPr>
        <w:t>C.</w:t>
      </w:r>
      <w:r w:rsidRPr="003E298F">
        <w:rPr>
          <w:b/>
          <w:sz w:val="22"/>
          <w:szCs w:val="22"/>
          <w:u w:val="single"/>
          <w:lang w:val="ro-RO"/>
        </w:rPr>
        <w:t>Tematica</w:t>
      </w:r>
      <w:r w:rsidR="00271124">
        <w:rPr>
          <w:b/>
          <w:sz w:val="22"/>
          <w:szCs w:val="22"/>
          <w:u w:val="single"/>
          <w:lang w:val="ro-RO"/>
        </w:rPr>
        <w:t xml:space="preserve"> </w:t>
      </w:r>
      <w:r w:rsidR="0035096F" w:rsidRPr="003E298F">
        <w:rPr>
          <w:b/>
          <w:sz w:val="22"/>
          <w:szCs w:val="22"/>
          <w:u w:val="single"/>
          <w:lang w:val="ro-RO"/>
        </w:rPr>
        <w:t>ș</w:t>
      </w:r>
      <w:r w:rsidRPr="003E298F">
        <w:rPr>
          <w:b/>
          <w:sz w:val="22"/>
          <w:szCs w:val="22"/>
          <w:u w:val="single"/>
          <w:lang w:val="ro-RO"/>
        </w:rPr>
        <w:t>i bibliografia</w:t>
      </w:r>
    </w:p>
    <w:p w14:paraId="17293809" w14:textId="77777777" w:rsidR="0090445B" w:rsidRPr="003E298F" w:rsidRDefault="0090445B" w:rsidP="003E298F">
      <w:pPr>
        <w:ind w:firstLine="426"/>
        <w:jc w:val="both"/>
        <w:rPr>
          <w:b/>
          <w:sz w:val="22"/>
          <w:szCs w:val="22"/>
          <w:lang w:val="ro-RO"/>
        </w:rPr>
      </w:pPr>
    </w:p>
    <w:p w14:paraId="72087F92" w14:textId="77777777" w:rsidR="00E22258" w:rsidRPr="0090445B" w:rsidRDefault="00E22258" w:rsidP="00E22258">
      <w:pPr>
        <w:pStyle w:val="ListParagraph"/>
        <w:ind w:left="426"/>
        <w:contextualSpacing/>
        <w:jc w:val="both"/>
        <w:rPr>
          <w:b/>
          <w:sz w:val="22"/>
          <w:szCs w:val="22"/>
        </w:rPr>
      </w:pPr>
      <w:proofErr w:type="spellStart"/>
      <w:r w:rsidRPr="0090445B">
        <w:rPr>
          <w:b/>
          <w:sz w:val="22"/>
          <w:szCs w:val="22"/>
        </w:rPr>
        <w:t>Tematică</w:t>
      </w:r>
      <w:proofErr w:type="spellEnd"/>
      <w:r w:rsidRPr="0090445B">
        <w:rPr>
          <w:b/>
          <w:sz w:val="22"/>
          <w:szCs w:val="22"/>
        </w:rPr>
        <w:t>:</w:t>
      </w:r>
    </w:p>
    <w:p w14:paraId="70CDF3B9"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Fundamentele teoretice ale educației incluzive și ale didacticii pentru studenții cu dizabilități</w:t>
      </w:r>
    </w:p>
    <w:p w14:paraId="280BE463"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Evaluarea nevoilor individuale ale studenților cu dizabilități și planificarea instruirii personalizate</w:t>
      </w:r>
    </w:p>
    <w:p w14:paraId="6B457E42"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Adaptări curriculare și metodologii de predare pentru a sprijini învățarea studenților cu dizabilități</w:t>
      </w:r>
    </w:p>
    <w:p w14:paraId="64099113"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Utilizarea tehnologiilor asistive și a altor resurse pentru accesul și participarea efectivă a studenților cu dizabilități în procesul de învățare</w:t>
      </w:r>
    </w:p>
    <w:p w14:paraId="5E0F83B5"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Colaborarea între cadrele didactice, terapeuți și părinți în vederea optimizării procesului de învățare pentru studenții cu dizabilități</w:t>
      </w:r>
    </w:p>
    <w:p w14:paraId="143C8F9F"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Promovarea autonomiei și a autodeterminării în învățarea și viața de zi cu zi a studenților cu dizabilități</w:t>
      </w:r>
    </w:p>
    <w:p w14:paraId="725E8A92"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Evaluarea progresului și a realizărilor academice ale studenților cu dizabilități într-un mod autentic și echitabil</w:t>
      </w:r>
    </w:p>
    <w:p w14:paraId="2FF6EBA4"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Etica și aspectele legale în educația și instruirea studenților cu dizabilități</w:t>
      </w:r>
    </w:p>
    <w:p w14:paraId="2EBABBEF" w14:textId="77777777" w:rsidR="00F76663" w:rsidRP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Dezvoltarea profesională a cadrelor didactice în domeniul educației incluzive și al didacticii pentru studenții cu dizabilități</w:t>
      </w:r>
    </w:p>
    <w:p w14:paraId="4CC892FF" w14:textId="5297308B" w:rsidR="00F76663" w:rsidRDefault="00F76663" w:rsidP="00F76663">
      <w:pPr>
        <w:pStyle w:val="ListParagraph"/>
        <w:numPr>
          <w:ilvl w:val="0"/>
          <w:numId w:val="23"/>
        </w:numPr>
        <w:contextualSpacing/>
        <w:jc w:val="both"/>
        <w:rPr>
          <w:bCs/>
          <w:sz w:val="22"/>
          <w:szCs w:val="22"/>
          <w:lang w:eastAsia="ro-RO"/>
        </w:rPr>
      </w:pPr>
      <w:r w:rsidRPr="00F76663">
        <w:rPr>
          <w:bCs/>
          <w:sz w:val="22"/>
          <w:szCs w:val="22"/>
          <w:lang w:eastAsia="ro-RO"/>
        </w:rPr>
        <w:t>Tendințe și direcții viitoare în educația incluzivă și în îmbunătățirea practicilor didactice pentru studenții cu dizabilități</w:t>
      </w:r>
    </w:p>
    <w:p w14:paraId="0D2E2156" w14:textId="77777777" w:rsidR="0090445B" w:rsidRPr="00F76663" w:rsidRDefault="0090445B" w:rsidP="0090445B">
      <w:pPr>
        <w:pStyle w:val="ListParagraph"/>
        <w:contextualSpacing/>
        <w:jc w:val="both"/>
        <w:rPr>
          <w:bCs/>
          <w:sz w:val="22"/>
          <w:szCs w:val="22"/>
          <w:lang w:eastAsia="ro-RO"/>
        </w:rPr>
      </w:pPr>
    </w:p>
    <w:p w14:paraId="10386F32" w14:textId="11C84BBC" w:rsidR="00271124" w:rsidRDefault="00271124" w:rsidP="00271124">
      <w:pPr>
        <w:pStyle w:val="ListParagraph"/>
        <w:ind w:left="426"/>
        <w:contextualSpacing/>
        <w:jc w:val="both"/>
        <w:rPr>
          <w:b/>
          <w:sz w:val="22"/>
          <w:szCs w:val="22"/>
        </w:rPr>
      </w:pPr>
      <w:r w:rsidRPr="003E298F">
        <w:rPr>
          <w:b/>
          <w:sz w:val="22"/>
          <w:szCs w:val="22"/>
        </w:rPr>
        <w:t>Bibliografia</w:t>
      </w:r>
    </w:p>
    <w:p w14:paraId="668B040F" w14:textId="2AA0AD64" w:rsidR="00271124" w:rsidRPr="00271124" w:rsidRDefault="00271124" w:rsidP="00271124">
      <w:pPr>
        <w:pStyle w:val="ListParagraph"/>
        <w:numPr>
          <w:ilvl w:val="0"/>
          <w:numId w:val="22"/>
        </w:numPr>
        <w:contextualSpacing/>
        <w:jc w:val="both"/>
        <w:rPr>
          <w:sz w:val="22"/>
          <w:szCs w:val="22"/>
          <w:lang w:eastAsia="ro-RO"/>
        </w:rPr>
      </w:pPr>
      <w:r w:rsidRPr="00271124">
        <w:rPr>
          <w:rStyle w:val="Emphasis"/>
          <w:bCs/>
          <w:i w:val="0"/>
          <w:iCs w:val="0"/>
          <w:color w:val="000000" w:themeColor="text1"/>
          <w:sz w:val="22"/>
          <w:szCs w:val="22"/>
          <w:shd w:val="clear" w:color="auto" w:fill="FFFFFF"/>
        </w:rPr>
        <w:t>Legea</w:t>
      </w:r>
      <w:r w:rsidRPr="00271124">
        <w:rPr>
          <w:color w:val="000000" w:themeColor="text1"/>
          <w:sz w:val="22"/>
          <w:szCs w:val="22"/>
          <w:shd w:val="clear" w:color="auto" w:fill="FFFFFF"/>
        </w:rPr>
        <w:t> 198/</w:t>
      </w:r>
      <w:r w:rsidRPr="00271124">
        <w:rPr>
          <w:rStyle w:val="Emphasis"/>
          <w:bCs/>
          <w:i w:val="0"/>
          <w:iCs w:val="0"/>
          <w:color w:val="000000" w:themeColor="text1"/>
          <w:sz w:val="22"/>
          <w:szCs w:val="22"/>
          <w:shd w:val="clear" w:color="auto" w:fill="FFFFFF"/>
        </w:rPr>
        <w:t>2023</w:t>
      </w:r>
      <w:r w:rsidRPr="00271124">
        <w:rPr>
          <w:color w:val="000000" w:themeColor="text1"/>
          <w:sz w:val="22"/>
          <w:szCs w:val="22"/>
          <w:shd w:val="clear" w:color="auto" w:fill="FFFFFF"/>
        </w:rPr>
        <w:t xml:space="preserve"> a învățământului preuniversitar</w:t>
      </w:r>
    </w:p>
    <w:p w14:paraId="752A374D" w14:textId="19455187" w:rsidR="00E22258" w:rsidRPr="00271124" w:rsidRDefault="00271124" w:rsidP="00271124">
      <w:pPr>
        <w:pStyle w:val="ListParagraph"/>
        <w:numPr>
          <w:ilvl w:val="0"/>
          <w:numId w:val="22"/>
        </w:numPr>
        <w:tabs>
          <w:tab w:val="left" w:pos="284"/>
        </w:tabs>
        <w:contextualSpacing/>
        <w:jc w:val="both"/>
        <w:rPr>
          <w:color w:val="000000" w:themeColor="text1"/>
          <w:sz w:val="22"/>
          <w:szCs w:val="22"/>
          <w:lang w:val="en-US"/>
        </w:rPr>
      </w:pPr>
      <w:r w:rsidRPr="00271124">
        <w:rPr>
          <w:rStyle w:val="Emphasis"/>
          <w:bCs/>
          <w:i w:val="0"/>
          <w:iCs w:val="0"/>
          <w:color w:val="000000" w:themeColor="text1"/>
          <w:sz w:val="22"/>
          <w:szCs w:val="22"/>
          <w:shd w:val="clear" w:color="auto" w:fill="FFFFFF"/>
        </w:rPr>
        <w:t>Legea</w:t>
      </w:r>
      <w:r w:rsidRPr="00271124">
        <w:rPr>
          <w:color w:val="000000" w:themeColor="text1"/>
          <w:sz w:val="22"/>
          <w:szCs w:val="22"/>
          <w:shd w:val="clear" w:color="auto" w:fill="FFFFFF"/>
        </w:rPr>
        <w:t> 199/</w:t>
      </w:r>
      <w:r w:rsidRPr="00271124">
        <w:rPr>
          <w:rStyle w:val="Emphasis"/>
          <w:bCs/>
          <w:i w:val="0"/>
          <w:iCs w:val="0"/>
          <w:color w:val="000000" w:themeColor="text1"/>
          <w:sz w:val="22"/>
          <w:szCs w:val="22"/>
          <w:shd w:val="clear" w:color="auto" w:fill="FFFFFF"/>
        </w:rPr>
        <w:t>2023</w:t>
      </w:r>
      <w:r w:rsidRPr="00271124">
        <w:rPr>
          <w:color w:val="000000" w:themeColor="text1"/>
          <w:sz w:val="22"/>
          <w:szCs w:val="22"/>
          <w:shd w:val="clear" w:color="auto" w:fill="FFFFFF"/>
        </w:rPr>
        <w:t xml:space="preserve"> a învățământului superior</w:t>
      </w:r>
    </w:p>
    <w:p w14:paraId="18964A6B" w14:textId="0039CDF7" w:rsidR="00F76663" w:rsidRDefault="00F76663" w:rsidP="00F76663">
      <w:pPr>
        <w:pStyle w:val="ListParagraph"/>
        <w:numPr>
          <w:ilvl w:val="0"/>
          <w:numId w:val="22"/>
        </w:numPr>
        <w:contextualSpacing/>
        <w:jc w:val="both"/>
        <w:rPr>
          <w:bCs/>
          <w:sz w:val="22"/>
          <w:szCs w:val="22"/>
          <w:lang w:eastAsia="ro-RO"/>
        </w:rPr>
      </w:pPr>
      <w:r w:rsidRPr="00F76663">
        <w:rPr>
          <w:bCs/>
          <w:sz w:val="22"/>
          <w:szCs w:val="22"/>
          <w:lang w:val="en-US" w:eastAsia="ro-RO"/>
        </w:rPr>
        <w:t xml:space="preserve">Teaching Students with Special Needs in Inclusive Settings" de Tom E.C. Smith, Edward A. </w:t>
      </w:r>
      <w:proofErr w:type="spellStart"/>
      <w:r w:rsidRPr="00F76663">
        <w:rPr>
          <w:bCs/>
          <w:sz w:val="22"/>
          <w:szCs w:val="22"/>
          <w:lang w:val="en-US" w:eastAsia="ro-RO"/>
        </w:rPr>
        <w:t>Polloway</w:t>
      </w:r>
      <w:proofErr w:type="spellEnd"/>
      <w:r w:rsidRPr="00F76663">
        <w:rPr>
          <w:bCs/>
          <w:sz w:val="22"/>
          <w:szCs w:val="22"/>
          <w:lang w:val="en-US" w:eastAsia="ro-RO"/>
        </w:rPr>
        <w:t xml:space="preserve"> </w:t>
      </w:r>
      <w:proofErr w:type="spellStart"/>
      <w:r w:rsidRPr="00F76663">
        <w:rPr>
          <w:bCs/>
          <w:sz w:val="22"/>
          <w:szCs w:val="22"/>
          <w:lang w:val="en-US" w:eastAsia="ro-RO"/>
        </w:rPr>
        <w:t>și</w:t>
      </w:r>
      <w:proofErr w:type="spellEnd"/>
      <w:r w:rsidRPr="00F76663">
        <w:rPr>
          <w:bCs/>
          <w:sz w:val="22"/>
          <w:szCs w:val="22"/>
          <w:lang w:val="en-US" w:eastAsia="ro-RO"/>
        </w:rPr>
        <w:t xml:space="preserve"> James R. Patton</w:t>
      </w:r>
    </w:p>
    <w:p w14:paraId="6F987104" w14:textId="306472D6"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"The Inclusive Classroom: Strategies for Effective Differentiated Instruction" de Margo A. Mastropieri și Thomas E. Scruggs</w:t>
      </w:r>
    </w:p>
    <w:p w14:paraId="71A96A96"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"Creating Inclusive Classrooms: Effective and Reflective Practices" de Spencer J. Salend</w:t>
      </w:r>
    </w:p>
    <w:p w14:paraId="0B6ADFA0"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"Teaching Every Student in the Digital Age: Universal Design for Learning" de David H. Rose și Anne Meyer</w:t>
      </w:r>
    </w:p>
    <w:p w14:paraId="1E11BC97"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"Inclusion: Effective Practices for All Students" de James McLeskey, Michael S. Rosenberg și David L. Westling</w:t>
      </w:r>
    </w:p>
    <w:p w14:paraId="13C79CEB" w14:textId="77777777" w:rsidR="00271124" w:rsidRPr="00271124" w:rsidRDefault="00043888" w:rsidP="00271124">
      <w:pPr>
        <w:pStyle w:val="ListParagraph"/>
        <w:numPr>
          <w:ilvl w:val="0"/>
          <w:numId w:val="22"/>
        </w:numPr>
        <w:contextualSpacing/>
        <w:jc w:val="both"/>
        <w:rPr>
          <w:bCs/>
          <w:sz w:val="22"/>
          <w:szCs w:val="22"/>
          <w:lang w:val="en-US" w:eastAsia="ro-RO"/>
        </w:rPr>
      </w:pPr>
      <w:r w:rsidRPr="00271124">
        <w:rPr>
          <w:sz w:val="22"/>
          <w:szCs w:val="22"/>
        </w:rPr>
        <w:t xml:space="preserve">Diaconu M., Stăiculescu C., (2012), </w:t>
      </w:r>
      <w:r w:rsidRPr="00271124">
        <w:rPr>
          <w:i/>
          <w:sz w:val="22"/>
          <w:szCs w:val="22"/>
        </w:rPr>
        <w:t>Psihopedagogia adolescenților, tinerilor și adulților</w:t>
      </w:r>
      <w:r w:rsidRPr="00271124">
        <w:rPr>
          <w:sz w:val="22"/>
          <w:szCs w:val="22"/>
        </w:rPr>
        <w:t>, Editura ASE, București</w:t>
      </w:r>
    </w:p>
    <w:p w14:paraId="5FF7DC47" w14:textId="5CE23173" w:rsidR="005B08BF" w:rsidRDefault="005B08BF" w:rsidP="00271124">
      <w:pPr>
        <w:pStyle w:val="ListParagraph"/>
        <w:tabs>
          <w:tab w:val="left" w:pos="284"/>
        </w:tabs>
        <w:ind w:left="0"/>
        <w:jc w:val="both"/>
        <w:rPr>
          <w:sz w:val="22"/>
          <w:szCs w:val="22"/>
        </w:rPr>
      </w:pPr>
      <w:r w:rsidRPr="003E298F">
        <w:rPr>
          <w:b/>
          <w:sz w:val="22"/>
          <w:szCs w:val="22"/>
        </w:rPr>
        <w:t>D.</w:t>
      </w:r>
      <w:r w:rsidRPr="003E298F">
        <w:rPr>
          <w:sz w:val="22"/>
          <w:szCs w:val="22"/>
          <w:u w:val="single"/>
        </w:rPr>
        <w:t>Componen</w:t>
      </w:r>
      <w:r w:rsidR="0035096F" w:rsidRPr="003E298F">
        <w:rPr>
          <w:sz w:val="22"/>
          <w:szCs w:val="22"/>
          <w:u w:val="single"/>
        </w:rPr>
        <w:t>ț</w:t>
      </w:r>
      <w:r w:rsidRPr="003E298F">
        <w:rPr>
          <w:sz w:val="22"/>
          <w:szCs w:val="22"/>
          <w:u w:val="single"/>
        </w:rPr>
        <w:t>a dosarului de concurs</w:t>
      </w:r>
      <w:r w:rsidRPr="003E298F">
        <w:rPr>
          <w:sz w:val="22"/>
          <w:szCs w:val="22"/>
        </w:rPr>
        <w:t>:</w:t>
      </w:r>
    </w:p>
    <w:p w14:paraId="6C8FF379" w14:textId="77777777" w:rsidR="0090445B" w:rsidRPr="003E298F" w:rsidRDefault="0090445B" w:rsidP="00271124">
      <w:pPr>
        <w:pStyle w:val="ListParagraph"/>
        <w:tabs>
          <w:tab w:val="left" w:pos="284"/>
        </w:tabs>
        <w:ind w:left="0"/>
        <w:jc w:val="both"/>
        <w:rPr>
          <w:sz w:val="22"/>
          <w:szCs w:val="22"/>
        </w:rPr>
      </w:pPr>
    </w:p>
    <w:p w14:paraId="42CA7060" w14:textId="77777777" w:rsidR="00D149F6" w:rsidRPr="00C13D78" w:rsidRDefault="00D149F6" w:rsidP="00D149F6">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14:paraId="6B45F1E2" w14:textId="77777777" w:rsidR="00D149F6"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14:paraId="755D513A" w14:textId="77777777" w:rsidR="00D149F6" w:rsidRPr="00B84625" w:rsidRDefault="00D149F6" w:rsidP="00D149F6">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18020E17"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lastRenderedPageBreak/>
        <w:t>Copia actului de identitate sau orice alt document care atestă identitatea, potrivit legii, după caz</w:t>
      </w:r>
      <w:r w:rsidRPr="00C13D78">
        <w:rPr>
          <w:sz w:val="22"/>
          <w:szCs w:val="22"/>
        </w:rPr>
        <w:t>.</w:t>
      </w:r>
    </w:p>
    <w:p w14:paraId="21E3511D"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14:paraId="42629CE3" w14:textId="77777777" w:rsidR="0090445B" w:rsidRDefault="0090445B" w:rsidP="00D149F6">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5773410F" w14:textId="4922429F"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14:paraId="7B93C858"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14:paraId="6F79C762"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2DE2FEB4"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14:paraId="7851FBDB" w14:textId="77777777" w:rsidR="00D149F6" w:rsidRPr="00C13D78" w:rsidRDefault="00D149F6" w:rsidP="00D149F6">
      <w:pPr>
        <w:jc w:val="both"/>
        <w:rPr>
          <w:sz w:val="22"/>
          <w:szCs w:val="22"/>
          <w:lang w:val="ro-RO" w:eastAsia="ro-RO"/>
        </w:rPr>
      </w:pPr>
    </w:p>
    <w:p w14:paraId="7C37F0CC" w14:textId="77777777" w:rsidR="00D149F6" w:rsidRPr="00C13D78" w:rsidRDefault="00D149F6" w:rsidP="00D149F6">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14:paraId="091DC636" w14:textId="77777777" w:rsidR="00D149F6" w:rsidRPr="00C13D78" w:rsidRDefault="00D149F6" w:rsidP="00D149F6">
      <w:pPr>
        <w:jc w:val="both"/>
        <w:rPr>
          <w:sz w:val="22"/>
          <w:szCs w:val="22"/>
          <w:lang w:val="ro-RO" w:eastAsia="ro-RO"/>
        </w:rPr>
      </w:pPr>
    </w:p>
    <w:p w14:paraId="5649C215" w14:textId="558E5E80" w:rsidR="00D149F6" w:rsidRDefault="00D149F6" w:rsidP="00D149F6">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14:paraId="51CC3A8D" w14:textId="77777777" w:rsidR="0090445B" w:rsidRPr="00C13D78" w:rsidRDefault="0090445B" w:rsidP="00D149F6">
      <w:pPr>
        <w:ind w:firstLine="720"/>
        <w:jc w:val="both"/>
        <w:rPr>
          <w:sz w:val="22"/>
          <w:szCs w:val="22"/>
          <w:u w:val="single"/>
          <w:lang w:val="ro-RO"/>
        </w:rPr>
      </w:pPr>
    </w:p>
    <w:p w14:paraId="66A78FDF" w14:textId="1AB73E48" w:rsidR="00D149F6" w:rsidRPr="00C13D78" w:rsidRDefault="00D149F6" w:rsidP="00D149F6">
      <w:pPr>
        <w:jc w:val="both"/>
        <w:rPr>
          <w:sz w:val="22"/>
          <w:szCs w:val="22"/>
          <w:lang w:val="ro-RO"/>
        </w:rPr>
      </w:pPr>
      <w:r w:rsidRPr="00C13D78">
        <w:rPr>
          <w:sz w:val="22"/>
          <w:szCs w:val="22"/>
          <w:lang w:val="ro-RO"/>
        </w:rPr>
        <w:t xml:space="preserve">Dosarele de concurs se vor depune până la data de </w:t>
      </w:r>
      <w:r w:rsidR="0090445B">
        <w:rPr>
          <w:sz w:val="22"/>
          <w:szCs w:val="22"/>
          <w:lang w:val="ro-RO"/>
        </w:rPr>
        <w:t>08</w:t>
      </w:r>
      <w:r>
        <w:rPr>
          <w:sz w:val="22"/>
          <w:szCs w:val="22"/>
          <w:lang w:val="ro-RO" w:eastAsia="ro-RO"/>
        </w:rPr>
        <w:t>.0</w:t>
      </w:r>
      <w:r w:rsidR="0090445B">
        <w:rPr>
          <w:sz w:val="22"/>
          <w:szCs w:val="22"/>
          <w:lang w:val="ro-RO" w:eastAsia="ro-RO"/>
        </w:rPr>
        <w:t>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14:paraId="58C63166" w14:textId="262D5F8F" w:rsidR="00D149F6" w:rsidRDefault="00D149F6" w:rsidP="00271124">
      <w:pPr>
        <w:jc w:val="both"/>
        <w:rPr>
          <w:sz w:val="22"/>
          <w:szCs w:val="22"/>
          <w:lang w:val="ro-RO"/>
        </w:rPr>
      </w:pPr>
      <w:r w:rsidRPr="00C13D78">
        <w:rPr>
          <w:sz w:val="22"/>
          <w:szCs w:val="22"/>
          <w:lang w:val="ro-RO"/>
        </w:rPr>
        <w:t xml:space="preserve">Persoana de contact: </w:t>
      </w:r>
      <w:r w:rsidR="00271124">
        <w:rPr>
          <w:sz w:val="22"/>
          <w:szCs w:val="22"/>
          <w:lang w:val="ro-RO"/>
        </w:rPr>
        <w:t xml:space="preserve">Andreia Vasile, 0728 884 685, </w:t>
      </w:r>
      <w:r w:rsidR="00790175">
        <w:fldChar w:fldCharType="begin"/>
      </w:r>
      <w:r w:rsidR="00790175">
        <w:instrText xml:space="preserve"> HYPERLINK "mailto:secretariat@dppd.ase.ro" </w:instrText>
      </w:r>
      <w:r w:rsidR="00790175">
        <w:fldChar w:fldCharType="separate"/>
      </w:r>
      <w:r w:rsidR="00271124" w:rsidRPr="005B29BE">
        <w:rPr>
          <w:rStyle w:val="Hyperlink"/>
          <w:sz w:val="22"/>
          <w:szCs w:val="22"/>
          <w:lang w:val="ro-RO"/>
        </w:rPr>
        <w:t>secretariat@dppd.ase.ro</w:t>
      </w:r>
      <w:r w:rsidR="00790175">
        <w:rPr>
          <w:rStyle w:val="Hyperlink"/>
          <w:sz w:val="22"/>
          <w:szCs w:val="22"/>
          <w:lang w:val="ro-RO"/>
        </w:rPr>
        <w:fldChar w:fldCharType="end"/>
      </w:r>
      <w:r w:rsidR="00271124">
        <w:rPr>
          <w:sz w:val="22"/>
          <w:szCs w:val="22"/>
          <w:lang w:val="ro-RO"/>
        </w:rPr>
        <w:t xml:space="preserve"> </w:t>
      </w:r>
    </w:p>
    <w:p w14:paraId="35B7AB9E" w14:textId="77777777" w:rsidR="0090445B" w:rsidRPr="00C13D78" w:rsidRDefault="0090445B" w:rsidP="00271124">
      <w:pPr>
        <w:jc w:val="both"/>
        <w:rPr>
          <w:sz w:val="22"/>
          <w:szCs w:val="22"/>
          <w:lang w:val="ro-RO"/>
        </w:rPr>
      </w:pPr>
    </w:p>
    <w:p w14:paraId="069B4623" w14:textId="2649723A" w:rsidR="0090445B" w:rsidRDefault="0090445B" w:rsidP="0090445B">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p w14:paraId="6AAFDD14" w14:textId="77777777" w:rsidR="0090445B" w:rsidRPr="00F00BD7" w:rsidRDefault="0090445B" w:rsidP="0090445B">
      <w:pPr>
        <w:ind w:firstLine="720"/>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90445B" w:rsidRPr="004E1D1D" w14:paraId="157977F4" w14:textId="77777777" w:rsidTr="00690E6C">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0DDE4FB6" w14:textId="77777777" w:rsidR="0090445B" w:rsidRPr="004E1D1D" w:rsidRDefault="0090445B" w:rsidP="00690E6C">
            <w:pPr>
              <w:jc w:val="center"/>
              <w:rPr>
                <w:b/>
                <w:lang w:val="ro-RO"/>
              </w:rPr>
            </w:pPr>
            <w:bookmarkStart w:id="2"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24A4A5ED" w14:textId="77777777" w:rsidR="0090445B" w:rsidRPr="004E1D1D" w:rsidRDefault="0090445B" w:rsidP="00690E6C">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5B7E4066" w14:textId="77777777" w:rsidR="0090445B" w:rsidRPr="004E1D1D" w:rsidRDefault="0090445B" w:rsidP="00690E6C">
            <w:pPr>
              <w:jc w:val="center"/>
              <w:rPr>
                <w:b/>
                <w:lang w:val="ro-RO"/>
              </w:rPr>
            </w:pPr>
            <w:r w:rsidRPr="004E1D1D">
              <w:rPr>
                <w:b/>
                <w:lang w:val="ro-RO"/>
              </w:rPr>
              <w:t>Perioada</w:t>
            </w:r>
          </w:p>
        </w:tc>
      </w:tr>
      <w:tr w:rsidR="0090445B" w:rsidRPr="004E1D1D" w14:paraId="0CEA5516"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6FFB7885"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D4B7EF4" w14:textId="77777777" w:rsidR="0090445B" w:rsidRPr="004E1D1D" w:rsidRDefault="0090445B" w:rsidP="00690E6C">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74521B32" w14:textId="77777777" w:rsidR="0090445B" w:rsidRPr="004E1D1D" w:rsidRDefault="0090445B" w:rsidP="00690E6C">
            <w:pPr>
              <w:jc w:val="center"/>
              <w:rPr>
                <w:lang w:val="ro-RO"/>
              </w:rPr>
            </w:pPr>
            <w:r w:rsidRPr="004E1D1D">
              <w:rPr>
                <w:lang w:val="ro-RO"/>
              </w:rPr>
              <w:t>2</w:t>
            </w:r>
            <w:r>
              <w:rPr>
                <w:lang w:val="ro-RO"/>
              </w:rPr>
              <w:t>4</w:t>
            </w:r>
            <w:r w:rsidRPr="004E1D1D">
              <w:rPr>
                <w:lang w:val="ro-RO"/>
              </w:rPr>
              <w:t>.04.202</w:t>
            </w:r>
            <w:r>
              <w:rPr>
                <w:lang w:val="ro-RO"/>
              </w:rPr>
              <w:t>4</w:t>
            </w:r>
          </w:p>
        </w:tc>
      </w:tr>
      <w:tr w:rsidR="0090445B" w:rsidRPr="004E1D1D" w14:paraId="4CCD91DA" w14:textId="77777777" w:rsidTr="00690E6C">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14CEF3A7"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2660C28" w14:textId="77777777" w:rsidR="0090445B" w:rsidRPr="004E1D1D" w:rsidRDefault="0090445B" w:rsidP="00690E6C">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7FED4719" w14:textId="77777777" w:rsidR="0090445B" w:rsidRPr="004E1D1D" w:rsidRDefault="0090445B" w:rsidP="00690E6C">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90445B" w:rsidRPr="004E1D1D" w14:paraId="69DA8BA3" w14:textId="77777777" w:rsidTr="00690E6C">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05613722"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D8CCC25" w14:textId="77777777" w:rsidR="0090445B" w:rsidRPr="004E1D1D" w:rsidRDefault="0090445B" w:rsidP="00690E6C">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1D809B82" w14:textId="77777777" w:rsidR="0090445B" w:rsidRPr="004E1D1D" w:rsidRDefault="0090445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90445B" w:rsidRPr="004E1D1D" w14:paraId="35A4E3AC"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02BDC03"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DA412DE" w14:textId="77777777" w:rsidR="0090445B" w:rsidRPr="004E1D1D" w:rsidRDefault="0090445B" w:rsidP="00690E6C">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0A7495D6" w14:textId="77777777" w:rsidR="0090445B" w:rsidRPr="004E1D1D" w:rsidRDefault="0090445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90445B" w:rsidRPr="004E1D1D" w14:paraId="06382FE0" w14:textId="77777777" w:rsidTr="00690E6C">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11BF086A"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8B2968F" w14:textId="77777777" w:rsidR="0090445B" w:rsidRPr="004E1D1D" w:rsidRDefault="0090445B" w:rsidP="00690E6C">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2646D3CD" w14:textId="77777777" w:rsidR="0090445B" w:rsidRPr="004E1D1D" w:rsidRDefault="0090445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90445B" w:rsidRPr="004E1D1D" w14:paraId="62204884"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34915408"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6517E76" w14:textId="77777777" w:rsidR="0090445B" w:rsidRPr="004E1D1D" w:rsidRDefault="0090445B"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3F6D609D" w14:textId="77777777" w:rsidR="0090445B" w:rsidRPr="004E1D1D" w:rsidRDefault="0090445B" w:rsidP="00690E6C">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90445B" w:rsidRPr="004E1D1D" w14:paraId="66D93535"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B8AD5DC"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83B0D98" w14:textId="77777777" w:rsidR="0090445B" w:rsidRPr="004E1D1D" w:rsidRDefault="0090445B" w:rsidP="00690E6C">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3C8574A8" w14:textId="77777777" w:rsidR="0090445B" w:rsidRPr="004E1D1D" w:rsidRDefault="0090445B"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90445B" w:rsidRPr="004E1D1D" w14:paraId="3DF420AE" w14:textId="77777777" w:rsidTr="00690E6C">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35DB2CD6"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453EDE0" w14:textId="77777777" w:rsidR="0090445B" w:rsidRPr="004E1D1D" w:rsidRDefault="0090445B" w:rsidP="00690E6C">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12D985F1" w14:textId="77777777" w:rsidR="0090445B" w:rsidRPr="004E1D1D" w:rsidRDefault="0090445B"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90445B" w:rsidRPr="004E1D1D" w14:paraId="6365C2EB" w14:textId="77777777" w:rsidTr="00690E6C">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59967A8B"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CE7FD56" w14:textId="77777777" w:rsidR="0090445B" w:rsidRPr="004E1D1D" w:rsidRDefault="0090445B" w:rsidP="00690E6C">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6AEEBA16" w14:textId="77777777" w:rsidR="0090445B" w:rsidRPr="004E1D1D" w:rsidRDefault="0090445B"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90445B" w:rsidRPr="004E1D1D" w14:paraId="68BEE968"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51F3A4FC"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0B0D3BCE" w14:textId="77777777" w:rsidR="0090445B" w:rsidRPr="004E1D1D" w:rsidRDefault="0090445B"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15BC02AA" w14:textId="77777777" w:rsidR="0090445B" w:rsidRPr="004E1D1D" w:rsidRDefault="0090445B"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90445B" w:rsidRPr="004E1D1D" w14:paraId="58F66020"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7F0D16B7"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42D65D0" w14:textId="77777777" w:rsidR="0090445B" w:rsidRPr="004E1D1D" w:rsidRDefault="0090445B" w:rsidP="00690E6C">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4CA7B5CD" w14:textId="77777777" w:rsidR="0090445B" w:rsidRPr="004E1D1D" w:rsidRDefault="0090445B" w:rsidP="00690E6C">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90445B" w:rsidRPr="004E1D1D" w14:paraId="5C635F2F" w14:textId="77777777" w:rsidTr="00690E6C">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7ED27F9E" w14:textId="77777777" w:rsidR="0090445B" w:rsidRPr="004E1D1D" w:rsidRDefault="0090445B" w:rsidP="0090445B">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C76C1FD" w14:textId="77777777" w:rsidR="0090445B" w:rsidRPr="004E1D1D" w:rsidRDefault="0090445B" w:rsidP="00690E6C">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22FCEED6" w14:textId="77777777" w:rsidR="0090445B" w:rsidRPr="004E1D1D" w:rsidRDefault="0090445B" w:rsidP="00690E6C">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2"/>
    </w:tbl>
    <w:p w14:paraId="6B4766F0" w14:textId="77777777" w:rsidR="0090445B" w:rsidRDefault="0090445B" w:rsidP="0090445B">
      <w:pPr>
        <w:spacing w:after="120"/>
        <w:jc w:val="both"/>
        <w:rPr>
          <w:sz w:val="22"/>
          <w:szCs w:val="22"/>
          <w:lang w:val="ro-RO"/>
        </w:rPr>
      </w:pPr>
    </w:p>
    <w:p w14:paraId="2D44EF5D" w14:textId="77777777" w:rsidR="0090445B" w:rsidRPr="00C13D78" w:rsidRDefault="0090445B" w:rsidP="0090445B">
      <w:pPr>
        <w:spacing w:after="120"/>
        <w:jc w:val="both"/>
        <w:rPr>
          <w:sz w:val="22"/>
          <w:szCs w:val="22"/>
          <w:lang w:val="ro-RO"/>
        </w:rPr>
      </w:pPr>
      <w:r w:rsidRPr="00C13D78">
        <w:rPr>
          <w:sz w:val="22"/>
          <w:szCs w:val="22"/>
          <w:lang w:val="ro-RO"/>
        </w:rPr>
        <w:t xml:space="preserve">Data: </w:t>
      </w:r>
      <w:r>
        <w:rPr>
          <w:sz w:val="22"/>
          <w:szCs w:val="22"/>
          <w:lang w:val="ro-RO"/>
        </w:rPr>
        <w:t>24.04.2024</w:t>
      </w:r>
    </w:p>
    <w:p w14:paraId="489F8519" w14:textId="77777777" w:rsidR="0090445B" w:rsidRPr="00C13D78" w:rsidRDefault="0090445B" w:rsidP="0090445B">
      <w:pPr>
        <w:spacing w:after="120"/>
        <w:jc w:val="both"/>
        <w:rPr>
          <w:sz w:val="22"/>
          <w:szCs w:val="22"/>
          <w:lang w:val="ro-RO"/>
        </w:rPr>
      </w:pPr>
      <w:r w:rsidRPr="00C13D78">
        <w:rPr>
          <w:sz w:val="22"/>
          <w:szCs w:val="22"/>
          <w:lang w:val="ro-RO"/>
        </w:rPr>
        <w:t>Director de proiect,</w:t>
      </w:r>
    </w:p>
    <w:p w14:paraId="2AC1E068" w14:textId="77777777" w:rsidR="0090445B" w:rsidRDefault="0090445B" w:rsidP="0090445B">
      <w:pPr>
        <w:autoSpaceDE w:val="0"/>
        <w:autoSpaceDN w:val="0"/>
        <w:adjustRightInd w:val="0"/>
        <w:contextualSpacing/>
        <w:jc w:val="both"/>
        <w:rPr>
          <w:sz w:val="22"/>
          <w:szCs w:val="22"/>
        </w:rPr>
      </w:pPr>
      <w:r>
        <w:rPr>
          <w:sz w:val="22"/>
          <w:szCs w:val="22"/>
        </w:rPr>
        <w:t>Prof</w:t>
      </w:r>
      <w:r w:rsidRPr="00271124">
        <w:rPr>
          <w:sz w:val="22"/>
          <w:szCs w:val="22"/>
        </w:rPr>
        <w:t xml:space="preserve">. </w:t>
      </w:r>
      <w:proofErr w:type="spellStart"/>
      <w:proofErr w:type="gramStart"/>
      <w:r w:rsidRPr="00271124">
        <w:rPr>
          <w:sz w:val="22"/>
          <w:szCs w:val="22"/>
        </w:rPr>
        <w:t>univ</w:t>
      </w:r>
      <w:proofErr w:type="gramEnd"/>
      <w:r w:rsidRPr="00271124">
        <w:rPr>
          <w:sz w:val="22"/>
          <w:szCs w:val="22"/>
        </w:rPr>
        <w:t>.</w:t>
      </w:r>
      <w:proofErr w:type="spellEnd"/>
      <w:r w:rsidRPr="00271124">
        <w:rPr>
          <w:sz w:val="22"/>
          <w:szCs w:val="22"/>
        </w:rPr>
        <w:t xml:space="preserve"> dr. </w:t>
      </w:r>
      <w:r>
        <w:rPr>
          <w:sz w:val="22"/>
          <w:szCs w:val="22"/>
        </w:rPr>
        <w:t>Daniela Elena DUMITRU</w:t>
      </w:r>
    </w:p>
    <w:p w14:paraId="6ACAC4D4" w14:textId="77777777" w:rsidR="0090445B" w:rsidRPr="00271124" w:rsidRDefault="0090445B" w:rsidP="0090445B">
      <w:pPr>
        <w:jc w:val="both"/>
        <w:rPr>
          <w:color w:val="888888"/>
          <w:sz w:val="22"/>
          <w:szCs w:val="22"/>
        </w:rPr>
      </w:pPr>
    </w:p>
    <w:p w14:paraId="7FEDEB0E" w14:textId="77777777" w:rsidR="0090445B" w:rsidRPr="00271124" w:rsidRDefault="0090445B" w:rsidP="0090445B">
      <w:pPr>
        <w:ind w:firstLine="720"/>
        <w:jc w:val="both"/>
        <w:rPr>
          <w:color w:val="888888"/>
          <w:sz w:val="22"/>
          <w:szCs w:val="22"/>
        </w:rPr>
      </w:pPr>
    </w:p>
    <w:p w14:paraId="147AF637" w14:textId="66A3BD9A" w:rsidR="00E71FFB" w:rsidRPr="00271124" w:rsidRDefault="00E71FFB" w:rsidP="00271124">
      <w:pPr>
        <w:autoSpaceDE w:val="0"/>
        <w:autoSpaceDN w:val="0"/>
        <w:adjustRightInd w:val="0"/>
        <w:contextualSpacing/>
        <w:jc w:val="both"/>
        <w:rPr>
          <w:color w:val="888888"/>
          <w:sz w:val="22"/>
          <w:szCs w:val="22"/>
        </w:rPr>
      </w:pPr>
    </w:p>
    <w:sectPr w:rsidR="00E71FFB" w:rsidRPr="00271124" w:rsidSect="003B5A95">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6F03" w14:textId="77777777" w:rsidR="00790175" w:rsidRDefault="00790175">
      <w:r>
        <w:separator/>
      </w:r>
    </w:p>
  </w:endnote>
  <w:endnote w:type="continuationSeparator" w:id="0">
    <w:p w14:paraId="21DE9B84" w14:textId="77777777" w:rsidR="00790175" w:rsidRDefault="007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A7E8" w14:textId="666191A2"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90445B">
      <w:rPr>
        <w:rFonts w:ascii="Arial" w:hAnsi="Arial" w:cs="Arial"/>
        <w:noProof/>
        <w:sz w:val="20"/>
        <w:szCs w:val="20"/>
      </w:rPr>
      <w:t>4</w:t>
    </w:r>
    <w:r w:rsidRPr="005B08BF">
      <w:rPr>
        <w:rFonts w:ascii="Arial" w:hAnsi="Arial" w:cs="Arial"/>
        <w:noProof/>
        <w:sz w:val="20"/>
        <w:szCs w:val="20"/>
      </w:rPr>
      <w:fldChar w:fldCharType="end"/>
    </w:r>
  </w:p>
  <w:p w14:paraId="5377260E"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11C0" w14:textId="77777777" w:rsidR="00790175" w:rsidRDefault="00790175">
      <w:r>
        <w:separator/>
      </w:r>
    </w:p>
  </w:footnote>
  <w:footnote w:type="continuationSeparator" w:id="0">
    <w:p w14:paraId="39FB2E26" w14:textId="77777777" w:rsidR="00790175" w:rsidRDefault="0079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6"/>
      <w:gridCol w:w="6635"/>
    </w:tblGrid>
    <w:tr w:rsidR="0035096F" w:rsidRPr="001462AF" w14:paraId="38A78A86" w14:textId="77777777" w:rsidTr="00CD75CB">
      <w:tc>
        <w:tcPr>
          <w:tcW w:w="3085" w:type="dxa"/>
          <w:shd w:val="clear" w:color="auto" w:fill="auto"/>
        </w:tcPr>
        <w:p w14:paraId="4C6B58F4"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4D40591D" w14:textId="77777777" w:rsidR="0035096F" w:rsidRPr="003E298F" w:rsidRDefault="0035096F" w:rsidP="00C70E78">
          <w:pPr>
            <w:jc w:val="center"/>
            <w:rPr>
              <w:lang w:val="ro-RO"/>
            </w:rPr>
          </w:pPr>
          <w:r w:rsidRPr="003E298F">
            <w:rPr>
              <w:b/>
              <w:bCs/>
              <w:color w:val="002060"/>
              <w:lang w:val="ro-RO"/>
            </w:rPr>
            <w:t xml:space="preserve">MINISTERUL EDUCAȚIEI </w:t>
          </w:r>
        </w:p>
      </w:tc>
    </w:tr>
    <w:tr w:rsidR="0035096F" w:rsidRPr="001462AF" w14:paraId="35047AD6" w14:textId="77777777" w:rsidTr="00CD75CB">
      <w:tc>
        <w:tcPr>
          <w:tcW w:w="3085" w:type="dxa"/>
          <w:tcBorders>
            <w:bottom w:val="single" w:sz="8" w:space="0" w:color="auto"/>
          </w:tcBorders>
          <w:shd w:val="clear" w:color="auto" w:fill="auto"/>
          <w:vAlign w:val="center"/>
        </w:tcPr>
        <w:p w14:paraId="0E79FA1E" w14:textId="77777777" w:rsidR="0035096F" w:rsidRPr="001462AF" w:rsidRDefault="003E298F"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59AC424F" wp14:editId="4078C15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787D16A7" w14:textId="77777777" w:rsidR="0035096F" w:rsidRPr="003E298F" w:rsidRDefault="0035096F" w:rsidP="003E298F">
          <w:pPr>
            <w:pStyle w:val="Heading1"/>
            <w:spacing w:before="120"/>
            <w:rPr>
              <w:color w:val="002060"/>
              <w:sz w:val="24"/>
            </w:rPr>
          </w:pPr>
          <w:r w:rsidRPr="003E298F">
            <w:rPr>
              <w:color w:val="002060"/>
              <w:sz w:val="24"/>
            </w:rPr>
            <w:t>ACADEMIA DE STUDII ECONOMICE DIN BUCUREȘTI</w:t>
          </w:r>
        </w:p>
        <w:p w14:paraId="71DB08FD" w14:textId="77777777"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14:paraId="7AF4C9B8" w14:textId="77777777"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14:paraId="1BEB82C5" w14:textId="77777777"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14:paraId="07E93139"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B2F70"/>
    <w:multiLevelType w:val="multilevel"/>
    <w:tmpl w:val="43D8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FA3287"/>
    <w:multiLevelType w:val="hybridMultilevel"/>
    <w:tmpl w:val="E4AAE0EA"/>
    <w:lvl w:ilvl="0" w:tplc="8EAA73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53E6465"/>
    <w:multiLevelType w:val="multilevel"/>
    <w:tmpl w:val="768A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28FF"/>
    <w:multiLevelType w:val="hybridMultilevel"/>
    <w:tmpl w:val="A4D2A4C2"/>
    <w:lvl w:ilvl="0" w:tplc="1438E66E">
      <w:start w:val="1"/>
      <w:numFmt w:val="lowerLetter"/>
      <w:lvlText w:val="%1)"/>
      <w:lvlJc w:val="left"/>
      <w:pPr>
        <w:tabs>
          <w:tab w:val="num" w:pos="643"/>
        </w:tabs>
        <w:ind w:left="643"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2212E0"/>
    <w:multiLevelType w:val="hybridMultilevel"/>
    <w:tmpl w:val="8D12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24629"/>
    <w:multiLevelType w:val="multilevel"/>
    <w:tmpl w:val="A948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A56178C"/>
    <w:multiLevelType w:val="hybridMultilevel"/>
    <w:tmpl w:val="3662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7"/>
  </w:num>
  <w:num w:numId="8">
    <w:abstractNumId w:val="9"/>
  </w:num>
  <w:num w:numId="9">
    <w:abstractNumId w:val="0"/>
  </w:num>
  <w:num w:numId="10">
    <w:abstractNumId w:val="17"/>
  </w:num>
  <w:num w:numId="11">
    <w:abstractNumId w:val="3"/>
  </w:num>
  <w:num w:numId="12">
    <w:abstractNumId w:val="8"/>
  </w:num>
  <w:num w:numId="13">
    <w:abstractNumId w:val="4"/>
  </w:num>
  <w:num w:numId="14">
    <w:abstractNumId w:val="16"/>
  </w:num>
  <w:num w:numId="15">
    <w:abstractNumId w:val="2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9"/>
  </w:num>
  <w:num w:numId="21">
    <w:abstractNumId w:val="22"/>
  </w:num>
  <w:num w:numId="22">
    <w:abstractNumId w:val="18"/>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3888"/>
    <w:rsid w:val="00052F4B"/>
    <w:rsid w:val="000660AC"/>
    <w:rsid w:val="000C2E27"/>
    <w:rsid w:val="000E3DC3"/>
    <w:rsid w:val="000F69D1"/>
    <w:rsid w:val="0014326D"/>
    <w:rsid w:val="001625D3"/>
    <w:rsid w:val="00194DB3"/>
    <w:rsid w:val="001B6A09"/>
    <w:rsid w:val="001B7E84"/>
    <w:rsid w:val="001C0B5F"/>
    <w:rsid w:val="002159E2"/>
    <w:rsid w:val="0022001B"/>
    <w:rsid w:val="002375E0"/>
    <w:rsid w:val="00263835"/>
    <w:rsid w:val="00270B4F"/>
    <w:rsid w:val="00271124"/>
    <w:rsid w:val="002D077C"/>
    <w:rsid w:val="00300820"/>
    <w:rsid w:val="003053D8"/>
    <w:rsid w:val="003147A3"/>
    <w:rsid w:val="00335B6D"/>
    <w:rsid w:val="0035096F"/>
    <w:rsid w:val="003B2CAF"/>
    <w:rsid w:val="003B3ED4"/>
    <w:rsid w:val="003B5A95"/>
    <w:rsid w:val="003E298F"/>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90175"/>
    <w:rsid w:val="007C111D"/>
    <w:rsid w:val="007D2515"/>
    <w:rsid w:val="007D5B17"/>
    <w:rsid w:val="007E0CC3"/>
    <w:rsid w:val="007F4E68"/>
    <w:rsid w:val="00813A73"/>
    <w:rsid w:val="00821220"/>
    <w:rsid w:val="00835C5F"/>
    <w:rsid w:val="00842A03"/>
    <w:rsid w:val="00845889"/>
    <w:rsid w:val="00873B64"/>
    <w:rsid w:val="008742E7"/>
    <w:rsid w:val="00880DCF"/>
    <w:rsid w:val="008B6C05"/>
    <w:rsid w:val="008D2A19"/>
    <w:rsid w:val="008E66C2"/>
    <w:rsid w:val="0090125F"/>
    <w:rsid w:val="0090445B"/>
    <w:rsid w:val="009135A0"/>
    <w:rsid w:val="0093274A"/>
    <w:rsid w:val="00933872"/>
    <w:rsid w:val="009346AC"/>
    <w:rsid w:val="0094791B"/>
    <w:rsid w:val="009613D8"/>
    <w:rsid w:val="009656E8"/>
    <w:rsid w:val="00980977"/>
    <w:rsid w:val="00984780"/>
    <w:rsid w:val="009A215F"/>
    <w:rsid w:val="009A7E78"/>
    <w:rsid w:val="009B0734"/>
    <w:rsid w:val="009B1AAD"/>
    <w:rsid w:val="009B77C0"/>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BF26DA"/>
    <w:rsid w:val="00BF4A67"/>
    <w:rsid w:val="00C17084"/>
    <w:rsid w:val="00C36D43"/>
    <w:rsid w:val="00C43278"/>
    <w:rsid w:val="00C45029"/>
    <w:rsid w:val="00C55603"/>
    <w:rsid w:val="00C70B5D"/>
    <w:rsid w:val="00C70E78"/>
    <w:rsid w:val="00C74299"/>
    <w:rsid w:val="00C8583D"/>
    <w:rsid w:val="00C96785"/>
    <w:rsid w:val="00CC56D2"/>
    <w:rsid w:val="00CD75CB"/>
    <w:rsid w:val="00CE36AD"/>
    <w:rsid w:val="00D149F6"/>
    <w:rsid w:val="00D2681C"/>
    <w:rsid w:val="00D327E4"/>
    <w:rsid w:val="00D42650"/>
    <w:rsid w:val="00D42F90"/>
    <w:rsid w:val="00D44D29"/>
    <w:rsid w:val="00D45C62"/>
    <w:rsid w:val="00D71AC8"/>
    <w:rsid w:val="00D75783"/>
    <w:rsid w:val="00DB743B"/>
    <w:rsid w:val="00E1242D"/>
    <w:rsid w:val="00E146F2"/>
    <w:rsid w:val="00E22258"/>
    <w:rsid w:val="00E30B0B"/>
    <w:rsid w:val="00E440D1"/>
    <w:rsid w:val="00E56F5F"/>
    <w:rsid w:val="00E6422A"/>
    <w:rsid w:val="00E71FFB"/>
    <w:rsid w:val="00EB42BF"/>
    <w:rsid w:val="00EC0889"/>
    <w:rsid w:val="00EC511F"/>
    <w:rsid w:val="00EF0116"/>
    <w:rsid w:val="00EF149E"/>
    <w:rsid w:val="00F04C33"/>
    <w:rsid w:val="00F07078"/>
    <w:rsid w:val="00F26CAE"/>
    <w:rsid w:val="00F53F08"/>
    <w:rsid w:val="00F7390B"/>
    <w:rsid w:val="00F761AB"/>
    <w:rsid w:val="00F76663"/>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13FC"/>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7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1807">
      <w:bodyDiv w:val="1"/>
      <w:marLeft w:val="0"/>
      <w:marRight w:val="0"/>
      <w:marTop w:val="0"/>
      <w:marBottom w:val="0"/>
      <w:divBdr>
        <w:top w:val="none" w:sz="0" w:space="0" w:color="auto"/>
        <w:left w:val="none" w:sz="0" w:space="0" w:color="auto"/>
        <w:bottom w:val="none" w:sz="0" w:space="0" w:color="auto"/>
        <w:right w:val="none" w:sz="0" w:space="0" w:color="auto"/>
      </w:divBdr>
    </w:div>
    <w:div w:id="460422571">
      <w:bodyDiv w:val="1"/>
      <w:marLeft w:val="0"/>
      <w:marRight w:val="0"/>
      <w:marTop w:val="0"/>
      <w:marBottom w:val="0"/>
      <w:divBdr>
        <w:top w:val="none" w:sz="0" w:space="0" w:color="auto"/>
        <w:left w:val="none" w:sz="0" w:space="0" w:color="auto"/>
        <w:bottom w:val="none" w:sz="0" w:space="0" w:color="auto"/>
        <w:right w:val="none" w:sz="0" w:space="0" w:color="auto"/>
      </w:divBdr>
    </w:div>
    <w:div w:id="502353432">
      <w:bodyDiv w:val="1"/>
      <w:marLeft w:val="0"/>
      <w:marRight w:val="0"/>
      <w:marTop w:val="0"/>
      <w:marBottom w:val="0"/>
      <w:divBdr>
        <w:top w:val="none" w:sz="0" w:space="0" w:color="auto"/>
        <w:left w:val="none" w:sz="0" w:space="0" w:color="auto"/>
        <w:bottom w:val="none" w:sz="0" w:space="0" w:color="auto"/>
        <w:right w:val="none" w:sz="0" w:space="0" w:color="auto"/>
      </w:divBdr>
    </w:div>
    <w:div w:id="589705080">
      <w:bodyDiv w:val="1"/>
      <w:marLeft w:val="0"/>
      <w:marRight w:val="0"/>
      <w:marTop w:val="0"/>
      <w:marBottom w:val="0"/>
      <w:divBdr>
        <w:top w:val="none" w:sz="0" w:space="0" w:color="auto"/>
        <w:left w:val="none" w:sz="0" w:space="0" w:color="auto"/>
        <w:bottom w:val="none" w:sz="0" w:space="0" w:color="auto"/>
        <w:right w:val="none" w:sz="0" w:space="0" w:color="auto"/>
      </w:divBdr>
    </w:div>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8069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Roxana Procop</cp:lastModifiedBy>
  <cp:revision>6</cp:revision>
  <cp:lastPrinted>2017-05-16T12:04:00Z</cp:lastPrinted>
  <dcterms:created xsi:type="dcterms:W3CDTF">2024-04-24T08:39:00Z</dcterms:created>
  <dcterms:modified xsi:type="dcterms:W3CDTF">2024-04-24T10:39:00Z</dcterms:modified>
</cp:coreProperties>
</file>